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7B36DE21" w:rsidR="00444A92" w:rsidRPr="008C0616" w:rsidRDefault="00024A7D"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PC</w:t>
      </w:r>
      <w:r w:rsidR="00611A1C">
        <w:rPr>
          <w:sz w:val="56"/>
          <w:szCs w:val="56"/>
        </w:rPr>
        <w:t xml:space="preserve"> </w:t>
      </w:r>
      <w:r w:rsidR="00744A47">
        <w:rPr>
          <w:sz w:val="56"/>
          <w:szCs w:val="56"/>
        </w:rPr>
        <w:t>–</w:t>
      </w:r>
      <w:r w:rsidR="00611A1C">
        <w:rPr>
          <w:sz w:val="56"/>
          <w:szCs w:val="56"/>
        </w:rPr>
        <w:t xml:space="preserve"> </w:t>
      </w:r>
      <w:r>
        <w:rPr>
          <w:sz w:val="56"/>
          <w:szCs w:val="56"/>
        </w:rPr>
        <w:t>PetriClear</w:t>
      </w:r>
      <w:r w:rsidR="00744A47">
        <w:rPr>
          <w:sz w:val="56"/>
          <w:szCs w:val="56"/>
        </w:rPr>
        <w:t xml:space="preserve">® </w:t>
      </w:r>
      <w:r w:rsidR="00611A1C">
        <w:rPr>
          <w:sz w:val="56"/>
          <w:szCs w:val="56"/>
        </w:rPr>
        <w:t>LED Lighting</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32F06645" w14:textId="77777777" w:rsidR="0030144C" w:rsidRDefault="0030144C" w:rsidP="00742079">
      <w:pPr>
        <w:tabs>
          <w:tab w:val="clear" w:pos="0"/>
        </w:tabs>
        <w:overflowPunct/>
        <w:autoSpaceDE/>
        <w:autoSpaceDN/>
        <w:adjustRightInd/>
        <w:jc w:val="center"/>
        <w:textAlignment w:val="auto"/>
        <w:rPr>
          <w:b/>
          <w:sz w:val="32"/>
          <w:szCs w:val="32"/>
        </w:rPr>
      </w:pPr>
    </w:p>
    <w:p w14:paraId="7474625C"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751347B" w14:textId="77777777" w:rsidR="00E07BF4" w:rsidRDefault="00E07BF4" w:rsidP="004B7ABF">
      <w:pPr>
        <w:tabs>
          <w:tab w:val="clear" w:pos="0"/>
        </w:tabs>
        <w:overflowPunct/>
        <w:autoSpaceDE/>
        <w:autoSpaceDN/>
        <w:adjustRightInd/>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66CB7E69" w14:textId="6CE0639B" w:rsidR="000D5AF0" w:rsidRPr="00064C7B" w:rsidRDefault="00E07BF4" w:rsidP="00AF2EA2">
      <w:pPr>
        <w:pStyle w:val="Heading1"/>
        <w:rPr>
          <w:spacing w:val="-1"/>
        </w:rPr>
      </w:pPr>
      <w:r>
        <w:rPr>
          <w:spacing w:val="-1"/>
          <w:szCs w:val="24"/>
        </w:rPr>
        <w:br w:type="page"/>
      </w:r>
      <w:bookmarkStart w:id="0" w:name="_Toc172094931"/>
      <w:bookmarkStart w:id="1" w:name="_Toc191393639"/>
      <w:r w:rsidR="000D5AF0" w:rsidRPr="00064C7B">
        <w:lastRenderedPageBreak/>
        <w:t>Introduction</w:t>
      </w:r>
      <w:bookmarkEnd w:id="0"/>
      <w:bookmarkEnd w:id="1"/>
    </w:p>
    <w:p w14:paraId="27BD667A" w14:textId="77777777" w:rsidR="000D5AF0" w:rsidRDefault="000D5AF0" w:rsidP="000D5AF0">
      <w:pPr>
        <w:tabs>
          <w:tab w:val="clear" w:pos="0"/>
        </w:tabs>
        <w:overflowPunct/>
        <w:autoSpaceDE/>
        <w:autoSpaceDN/>
        <w:adjustRightInd/>
        <w:textAlignment w:val="auto"/>
        <w:rPr>
          <w:spacing w:val="-1"/>
          <w:szCs w:val="24"/>
        </w:rPr>
      </w:pPr>
    </w:p>
    <w:p w14:paraId="2811121D" w14:textId="7CA2349A" w:rsidR="000D5AF0" w:rsidRDefault="000D5AF0" w:rsidP="000D5AF0">
      <w:r>
        <w:t xml:space="preserve">To help customers </w:t>
      </w:r>
      <w:r w:rsidRPr="00F44EA6">
        <w:rPr>
          <w:b/>
          <w:bCs/>
          <w:i/>
          <w:iCs/>
          <w:color w:val="0070C0"/>
        </w:rPr>
        <w:t>create better science</w:t>
      </w:r>
      <w:r>
        <w:t>, Percival Scientific continuously studies and refines the design of its products</w:t>
      </w:r>
      <w:r w:rsidR="00611A1C">
        <w:t xml:space="preserve"> </w:t>
      </w:r>
      <w:r>
        <w:t>to provide the best possible solutions and equipment in the industry.  As such, changes in the design and/or operation of equipment may occur without publication.  Please feel free to contact Percival Scientific directly for product updates.</w:t>
      </w:r>
    </w:p>
    <w:p w14:paraId="31F0BA6D" w14:textId="77777777" w:rsidR="000D5AF0" w:rsidRDefault="000D5AF0" w:rsidP="000D5AF0"/>
    <w:p w14:paraId="7B2CC3E8" w14:textId="77777777" w:rsidR="000D5AF0" w:rsidRPr="00A1004B" w:rsidRDefault="000D5AF0" w:rsidP="000D5AF0">
      <w:r>
        <w:t>Information contained within this supplemental user manual shall supersede any conflicting information contained within the basic chamber user manual.</w:t>
      </w:r>
    </w:p>
    <w:p w14:paraId="71CD7987" w14:textId="77777777" w:rsidR="00F04191" w:rsidRDefault="00F04191" w:rsidP="00E07BF4">
      <w:pPr>
        <w:tabs>
          <w:tab w:val="clear" w:pos="0"/>
        </w:tabs>
        <w:overflowPunct/>
        <w:autoSpaceDE/>
        <w:autoSpaceDN/>
        <w:adjustRightInd/>
        <w:jc w:val="center"/>
        <w:textAlignment w:val="auto"/>
        <w:rPr>
          <w:spacing w:val="-1"/>
          <w:szCs w:val="24"/>
        </w:rPr>
      </w:pPr>
    </w:p>
    <w:p w14:paraId="034C4492" w14:textId="77777777" w:rsidR="00E07BF4" w:rsidRDefault="00E07BF4" w:rsidP="00E07BF4">
      <w:pPr>
        <w:tabs>
          <w:tab w:val="clear" w:pos="0"/>
        </w:tabs>
        <w:overflowPunct/>
        <w:autoSpaceDE/>
        <w:autoSpaceDN/>
        <w:adjustRightInd/>
        <w:jc w:val="center"/>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376DC448" w14:textId="77777777" w:rsidR="00E07BF4" w:rsidRDefault="00E07BF4" w:rsidP="00E07BF4">
      <w:pPr>
        <w:tabs>
          <w:tab w:val="clear" w:pos="0"/>
        </w:tabs>
        <w:overflowPunct/>
        <w:autoSpaceDE/>
        <w:autoSpaceDN/>
        <w:adjustRightInd/>
        <w:jc w:val="center"/>
        <w:textAlignment w:val="auto"/>
        <w:rPr>
          <w:spacing w:val="-1"/>
          <w:szCs w:val="24"/>
        </w:rPr>
      </w:pPr>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58677611" w14:textId="77777777" w:rsidR="00E07BF4" w:rsidRDefault="00E07BF4" w:rsidP="00E07BF4">
      <w:pPr>
        <w:tabs>
          <w:tab w:val="clear" w:pos="0"/>
        </w:tabs>
        <w:overflowPunct/>
        <w:autoSpaceDE/>
        <w:autoSpaceDN/>
        <w:adjustRightInd/>
        <w:jc w:val="center"/>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F40AFDE" w14:textId="1E0385E0"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AF2EA2">
      <w:pPr>
        <w:pStyle w:val="Heading1"/>
      </w:pPr>
      <w:bookmarkStart w:id="2" w:name="_Toc191393640"/>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3A12A3FA" w:rsidR="00703A57" w:rsidRPr="00703A57" w:rsidRDefault="00744A47" w:rsidP="00703A57">
            <w:pPr>
              <w:tabs>
                <w:tab w:val="clear" w:pos="0"/>
              </w:tabs>
              <w:overflowPunct/>
              <w:autoSpaceDE/>
              <w:autoSpaceDN/>
              <w:adjustRightInd/>
              <w:jc w:val="center"/>
              <w:textAlignment w:val="auto"/>
              <w:rPr>
                <w:spacing w:val="-1"/>
                <w:szCs w:val="24"/>
              </w:rPr>
            </w:pPr>
            <w:r>
              <w:rPr>
                <w:spacing w:val="-1"/>
                <w:szCs w:val="24"/>
              </w:rPr>
              <w:t>2/</w:t>
            </w:r>
            <w:r w:rsidR="00024A7D">
              <w:rPr>
                <w:spacing w:val="-1"/>
                <w:szCs w:val="24"/>
              </w:rPr>
              <w:t>19</w:t>
            </w:r>
            <w:r w:rsidR="00703A57">
              <w:rPr>
                <w:spacing w:val="-1"/>
                <w:szCs w:val="24"/>
              </w:rPr>
              <w:t>/202</w:t>
            </w:r>
            <w:r>
              <w:rPr>
                <w:spacing w:val="-1"/>
                <w:szCs w:val="24"/>
              </w:rPr>
              <w:t>5</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517616F6" w:rsidR="00703A57" w:rsidRPr="00703A57" w:rsidRDefault="00820433" w:rsidP="00703A57">
            <w:pPr>
              <w:tabs>
                <w:tab w:val="clear" w:pos="0"/>
              </w:tabs>
              <w:overflowPunct/>
              <w:autoSpaceDE/>
              <w:autoSpaceDN/>
              <w:adjustRightInd/>
              <w:jc w:val="center"/>
              <w:textAlignment w:val="auto"/>
              <w:rPr>
                <w:spacing w:val="-1"/>
                <w:szCs w:val="24"/>
              </w:rPr>
            </w:pPr>
            <w:r>
              <w:rPr>
                <w:spacing w:val="-1"/>
                <w:szCs w:val="24"/>
              </w:rPr>
              <w:t>Rev B</w:t>
            </w:r>
          </w:p>
        </w:tc>
        <w:tc>
          <w:tcPr>
            <w:tcW w:w="1250" w:type="dxa"/>
          </w:tcPr>
          <w:p w14:paraId="78700E16" w14:textId="3C30246F" w:rsidR="00703A57" w:rsidRPr="00703A57" w:rsidRDefault="00820433" w:rsidP="00703A57">
            <w:pPr>
              <w:tabs>
                <w:tab w:val="clear" w:pos="0"/>
              </w:tabs>
              <w:overflowPunct/>
              <w:autoSpaceDE/>
              <w:autoSpaceDN/>
              <w:adjustRightInd/>
              <w:jc w:val="center"/>
              <w:textAlignment w:val="auto"/>
              <w:rPr>
                <w:spacing w:val="-1"/>
                <w:szCs w:val="24"/>
              </w:rPr>
            </w:pPr>
            <w:r>
              <w:rPr>
                <w:spacing w:val="-1"/>
                <w:szCs w:val="24"/>
              </w:rPr>
              <w:t>1/13/2026</w:t>
            </w:r>
          </w:p>
        </w:tc>
        <w:tc>
          <w:tcPr>
            <w:tcW w:w="7105" w:type="dxa"/>
          </w:tcPr>
          <w:p w14:paraId="7DD95FB8" w14:textId="6DAE65FA" w:rsidR="00703A57" w:rsidRPr="00703A57" w:rsidRDefault="00820433" w:rsidP="00703A57">
            <w:pPr>
              <w:tabs>
                <w:tab w:val="clear" w:pos="0"/>
              </w:tabs>
              <w:overflowPunct/>
              <w:autoSpaceDE/>
              <w:autoSpaceDN/>
              <w:adjustRightInd/>
              <w:textAlignment w:val="auto"/>
              <w:rPr>
                <w:spacing w:val="-1"/>
                <w:szCs w:val="24"/>
              </w:rPr>
            </w:pPr>
            <w:r>
              <w:rPr>
                <w:spacing w:val="-1"/>
                <w:szCs w:val="24"/>
              </w:rPr>
              <w:t>Changed low dimming range for 22, 30 and 36 to 1% from 5%</w:t>
            </w: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53C4FC47" w14:textId="3F9E36E7" w:rsidR="00B647DA"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91393639" w:history="1">
        <w:r w:rsidR="00B647DA" w:rsidRPr="00E240C1">
          <w:rPr>
            <w:rStyle w:val="Hyperlink"/>
            <w:noProof/>
          </w:rPr>
          <w:t>Introduction</w:t>
        </w:r>
        <w:r w:rsidR="00B647DA">
          <w:rPr>
            <w:noProof/>
            <w:webHidden/>
          </w:rPr>
          <w:tab/>
        </w:r>
        <w:r w:rsidR="00B647DA">
          <w:rPr>
            <w:noProof/>
            <w:webHidden/>
          </w:rPr>
          <w:fldChar w:fldCharType="begin"/>
        </w:r>
        <w:r w:rsidR="00B647DA">
          <w:rPr>
            <w:noProof/>
            <w:webHidden/>
          </w:rPr>
          <w:instrText xml:space="preserve"> PAGEREF _Toc191393639 \h </w:instrText>
        </w:r>
        <w:r w:rsidR="00B647DA">
          <w:rPr>
            <w:noProof/>
            <w:webHidden/>
          </w:rPr>
        </w:r>
        <w:r w:rsidR="00B647DA">
          <w:rPr>
            <w:noProof/>
            <w:webHidden/>
          </w:rPr>
          <w:fldChar w:fldCharType="separate"/>
        </w:r>
        <w:r w:rsidR="00B647DA">
          <w:rPr>
            <w:noProof/>
            <w:webHidden/>
          </w:rPr>
          <w:t>3</w:t>
        </w:r>
        <w:r w:rsidR="00B647DA">
          <w:rPr>
            <w:noProof/>
            <w:webHidden/>
          </w:rPr>
          <w:fldChar w:fldCharType="end"/>
        </w:r>
      </w:hyperlink>
    </w:p>
    <w:p w14:paraId="470F2308" w14:textId="4942724E"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40" w:history="1">
        <w:r w:rsidRPr="00E240C1">
          <w:rPr>
            <w:rStyle w:val="Hyperlink"/>
            <w:noProof/>
          </w:rPr>
          <w:t>Revision Log</w:t>
        </w:r>
        <w:r>
          <w:rPr>
            <w:noProof/>
            <w:webHidden/>
          </w:rPr>
          <w:tab/>
        </w:r>
        <w:r>
          <w:rPr>
            <w:noProof/>
            <w:webHidden/>
          </w:rPr>
          <w:fldChar w:fldCharType="begin"/>
        </w:r>
        <w:r>
          <w:rPr>
            <w:noProof/>
            <w:webHidden/>
          </w:rPr>
          <w:instrText xml:space="preserve"> PAGEREF _Toc191393640 \h </w:instrText>
        </w:r>
        <w:r>
          <w:rPr>
            <w:noProof/>
            <w:webHidden/>
          </w:rPr>
        </w:r>
        <w:r>
          <w:rPr>
            <w:noProof/>
            <w:webHidden/>
          </w:rPr>
          <w:fldChar w:fldCharType="separate"/>
        </w:r>
        <w:r>
          <w:rPr>
            <w:noProof/>
            <w:webHidden/>
          </w:rPr>
          <w:t>4</w:t>
        </w:r>
        <w:r>
          <w:rPr>
            <w:noProof/>
            <w:webHidden/>
          </w:rPr>
          <w:fldChar w:fldCharType="end"/>
        </w:r>
      </w:hyperlink>
    </w:p>
    <w:p w14:paraId="2ABFD1AF" w14:textId="14094EB4"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41" w:history="1">
        <w:r w:rsidRPr="00E240C1">
          <w:rPr>
            <w:rStyle w:val="Hyperlink"/>
            <w:noProof/>
          </w:rPr>
          <w:t>Warranty Information</w:t>
        </w:r>
        <w:r>
          <w:rPr>
            <w:noProof/>
            <w:webHidden/>
          </w:rPr>
          <w:tab/>
        </w:r>
        <w:r>
          <w:rPr>
            <w:noProof/>
            <w:webHidden/>
          </w:rPr>
          <w:fldChar w:fldCharType="begin"/>
        </w:r>
        <w:r>
          <w:rPr>
            <w:noProof/>
            <w:webHidden/>
          </w:rPr>
          <w:instrText xml:space="preserve"> PAGEREF _Toc191393641 \h </w:instrText>
        </w:r>
        <w:r>
          <w:rPr>
            <w:noProof/>
            <w:webHidden/>
          </w:rPr>
        </w:r>
        <w:r>
          <w:rPr>
            <w:noProof/>
            <w:webHidden/>
          </w:rPr>
          <w:fldChar w:fldCharType="separate"/>
        </w:r>
        <w:r>
          <w:rPr>
            <w:noProof/>
            <w:webHidden/>
          </w:rPr>
          <w:t>6</w:t>
        </w:r>
        <w:r>
          <w:rPr>
            <w:noProof/>
            <w:webHidden/>
          </w:rPr>
          <w:fldChar w:fldCharType="end"/>
        </w:r>
      </w:hyperlink>
    </w:p>
    <w:p w14:paraId="1BDBF002" w14:textId="6E563DA2"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42" w:history="1">
        <w:r w:rsidRPr="00E240C1">
          <w:rPr>
            <w:rStyle w:val="Hyperlink"/>
            <w:noProof/>
          </w:rPr>
          <w:t>Definitions</w:t>
        </w:r>
        <w:r>
          <w:rPr>
            <w:noProof/>
            <w:webHidden/>
          </w:rPr>
          <w:tab/>
        </w:r>
        <w:r>
          <w:rPr>
            <w:noProof/>
            <w:webHidden/>
          </w:rPr>
          <w:fldChar w:fldCharType="begin"/>
        </w:r>
        <w:r>
          <w:rPr>
            <w:noProof/>
            <w:webHidden/>
          </w:rPr>
          <w:instrText xml:space="preserve"> PAGEREF _Toc191393642 \h </w:instrText>
        </w:r>
        <w:r>
          <w:rPr>
            <w:noProof/>
            <w:webHidden/>
          </w:rPr>
        </w:r>
        <w:r>
          <w:rPr>
            <w:noProof/>
            <w:webHidden/>
          </w:rPr>
          <w:fldChar w:fldCharType="separate"/>
        </w:r>
        <w:r>
          <w:rPr>
            <w:noProof/>
            <w:webHidden/>
          </w:rPr>
          <w:t>8</w:t>
        </w:r>
        <w:r>
          <w:rPr>
            <w:noProof/>
            <w:webHidden/>
          </w:rPr>
          <w:fldChar w:fldCharType="end"/>
        </w:r>
      </w:hyperlink>
    </w:p>
    <w:p w14:paraId="5F933080" w14:textId="0EC98D05"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43" w:history="1">
        <w:r w:rsidRPr="00E240C1">
          <w:rPr>
            <w:rStyle w:val="Hyperlink"/>
            <w:noProof/>
          </w:rPr>
          <w:t>General</w:t>
        </w:r>
        <w:r>
          <w:rPr>
            <w:noProof/>
            <w:webHidden/>
          </w:rPr>
          <w:tab/>
        </w:r>
        <w:r>
          <w:rPr>
            <w:noProof/>
            <w:webHidden/>
          </w:rPr>
          <w:fldChar w:fldCharType="begin"/>
        </w:r>
        <w:r>
          <w:rPr>
            <w:noProof/>
            <w:webHidden/>
          </w:rPr>
          <w:instrText xml:space="preserve"> PAGEREF _Toc191393643 \h </w:instrText>
        </w:r>
        <w:r>
          <w:rPr>
            <w:noProof/>
            <w:webHidden/>
          </w:rPr>
        </w:r>
        <w:r>
          <w:rPr>
            <w:noProof/>
            <w:webHidden/>
          </w:rPr>
          <w:fldChar w:fldCharType="separate"/>
        </w:r>
        <w:r>
          <w:rPr>
            <w:noProof/>
            <w:webHidden/>
          </w:rPr>
          <w:t>8</w:t>
        </w:r>
        <w:r>
          <w:rPr>
            <w:noProof/>
            <w:webHidden/>
          </w:rPr>
          <w:fldChar w:fldCharType="end"/>
        </w:r>
      </w:hyperlink>
    </w:p>
    <w:p w14:paraId="2CB88C0C" w14:textId="3AD9F9AA" w:rsidR="00B647DA" w:rsidRDefault="00B647DA">
      <w:pPr>
        <w:pStyle w:val="TOC2"/>
        <w:tabs>
          <w:tab w:val="right" w:leader="dot" w:pos="9350"/>
        </w:tabs>
        <w:rPr>
          <w:noProof/>
          <w:kern w:val="2"/>
          <w:sz w:val="24"/>
          <w:szCs w:val="24"/>
          <w14:ligatures w14:val="standardContextual"/>
        </w:rPr>
      </w:pPr>
      <w:hyperlink w:anchor="_Toc191393644" w:history="1">
        <w:r w:rsidRPr="00E240C1">
          <w:rPr>
            <w:rStyle w:val="Hyperlink"/>
            <w:noProof/>
          </w:rPr>
          <w:t>Construction</w:t>
        </w:r>
        <w:r>
          <w:rPr>
            <w:noProof/>
            <w:webHidden/>
          </w:rPr>
          <w:tab/>
        </w:r>
        <w:r>
          <w:rPr>
            <w:noProof/>
            <w:webHidden/>
          </w:rPr>
          <w:fldChar w:fldCharType="begin"/>
        </w:r>
        <w:r>
          <w:rPr>
            <w:noProof/>
            <w:webHidden/>
          </w:rPr>
          <w:instrText xml:space="preserve"> PAGEREF _Toc191393644 \h </w:instrText>
        </w:r>
        <w:r>
          <w:rPr>
            <w:noProof/>
            <w:webHidden/>
          </w:rPr>
        </w:r>
        <w:r>
          <w:rPr>
            <w:noProof/>
            <w:webHidden/>
          </w:rPr>
          <w:fldChar w:fldCharType="separate"/>
        </w:r>
        <w:r>
          <w:rPr>
            <w:noProof/>
            <w:webHidden/>
          </w:rPr>
          <w:t>8</w:t>
        </w:r>
        <w:r>
          <w:rPr>
            <w:noProof/>
            <w:webHidden/>
          </w:rPr>
          <w:fldChar w:fldCharType="end"/>
        </w:r>
      </w:hyperlink>
    </w:p>
    <w:p w14:paraId="3EE17144" w14:textId="6EED6F67" w:rsidR="00B647DA" w:rsidRDefault="00B647DA">
      <w:pPr>
        <w:pStyle w:val="TOC2"/>
        <w:tabs>
          <w:tab w:val="right" w:leader="dot" w:pos="9350"/>
        </w:tabs>
        <w:rPr>
          <w:noProof/>
          <w:kern w:val="2"/>
          <w:sz w:val="24"/>
          <w:szCs w:val="24"/>
          <w14:ligatures w14:val="standardContextual"/>
        </w:rPr>
      </w:pPr>
      <w:hyperlink w:anchor="_Toc191393645" w:history="1">
        <w:r w:rsidRPr="00E240C1">
          <w:rPr>
            <w:rStyle w:val="Hyperlink"/>
            <w:noProof/>
          </w:rPr>
          <w:t>Mounting of Individual Panels</w:t>
        </w:r>
        <w:r>
          <w:rPr>
            <w:noProof/>
            <w:webHidden/>
          </w:rPr>
          <w:tab/>
        </w:r>
        <w:r>
          <w:rPr>
            <w:noProof/>
            <w:webHidden/>
          </w:rPr>
          <w:fldChar w:fldCharType="begin"/>
        </w:r>
        <w:r>
          <w:rPr>
            <w:noProof/>
            <w:webHidden/>
          </w:rPr>
          <w:instrText xml:space="preserve"> PAGEREF _Toc191393645 \h </w:instrText>
        </w:r>
        <w:r>
          <w:rPr>
            <w:noProof/>
            <w:webHidden/>
          </w:rPr>
        </w:r>
        <w:r>
          <w:rPr>
            <w:noProof/>
            <w:webHidden/>
          </w:rPr>
          <w:fldChar w:fldCharType="separate"/>
        </w:r>
        <w:r>
          <w:rPr>
            <w:noProof/>
            <w:webHidden/>
          </w:rPr>
          <w:t>9</w:t>
        </w:r>
        <w:r>
          <w:rPr>
            <w:noProof/>
            <w:webHidden/>
          </w:rPr>
          <w:fldChar w:fldCharType="end"/>
        </w:r>
      </w:hyperlink>
    </w:p>
    <w:p w14:paraId="69C30D6D" w14:textId="347E4C70" w:rsidR="00B647DA" w:rsidRDefault="00B647DA">
      <w:pPr>
        <w:pStyle w:val="TOC3"/>
        <w:tabs>
          <w:tab w:val="right" w:leader="dot" w:pos="9350"/>
        </w:tabs>
        <w:rPr>
          <w:noProof/>
          <w:kern w:val="2"/>
          <w:sz w:val="24"/>
          <w:szCs w:val="24"/>
          <w14:ligatures w14:val="standardContextual"/>
        </w:rPr>
      </w:pPr>
      <w:hyperlink w:anchor="_Toc191393646" w:history="1">
        <w:r w:rsidRPr="00E240C1">
          <w:rPr>
            <w:rStyle w:val="Hyperlink"/>
            <w:noProof/>
          </w:rPr>
          <w:t>LED Panel Removal and Reinstallation</w:t>
        </w:r>
        <w:r>
          <w:rPr>
            <w:noProof/>
            <w:webHidden/>
          </w:rPr>
          <w:tab/>
        </w:r>
        <w:r>
          <w:rPr>
            <w:noProof/>
            <w:webHidden/>
          </w:rPr>
          <w:fldChar w:fldCharType="begin"/>
        </w:r>
        <w:r>
          <w:rPr>
            <w:noProof/>
            <w:webHidden/>
          </w:rPr>
          <w:instrText xml:space="preserve"> PAGEREF _Toc191393646 \h </w:instrText>
        </w:r>
        <w:r>
          <w:rPr>
            <w:noProof/>
            <w:webHidden/>
          </w:rPr>
        </w:r>
        <w:r>
          <w:rPr>
            <w:noProof/>
            <w:webHidden/>
          </w:rPr>
          <w:fldChar w:fldCharType="separate"/>
        </w:r>
        <w:r>
          <w:rPr>
            <w:noProof/>
            <w:webHidden/>
          </w:rPr>
          <w:t>9</w:t>
        </w:r>
        <w:r>
          <w:rPr>
            <w:noProof/>
            <w:webHidden/>
          </w:rPr>
          <w:fldChar w:fldCharType="end"/>
        </w:r>
      </w:hyperlink>
    </w:p>
    <w:p w14:paraId="7AE6F2A0" w14:textId="683280C5"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47" w:history="1">
        <w:r w:rsidRPr="00E240C1">
          <w:rPr>
            <w:rStyle w:val="Hyperlink"/>
            <w:noProof/>
          </w:rPr>
          <w:t>Technical Specifications</w:t>
        </w:r>
        <w:r>
          <w:rPr>
            <w:noProof/>
            <w:webHidden/>
          </w:rPr>
          <w:tab/>
        </w:r>
        <w:r>
          <w:rPr>
            <w:noProof/>
            <w:webHidden/>
          </w:rPr>
          <w:fldChar w:fldCharType="begin"/>
        </w:r>
        <w:r>
          <w:rPr>
            <w:noProof/>
            <w:webHidden/>
          </w:rPr>
          <w:instrText xml:space="preserve"> PAGEREF _Toc191393647 \h </w:instrText>
        </w:r>
        <w:r>
          <w:rPr>
            <w:noProof/>
            <w:webHidden/>
          </w:rPr>
        </w:r>
        <w:r>
          <w:rPr>
            <w:noProof/>
            <w:webHidden/>
          </w:rPr>
          <w:fldChar w:fldCharType="separate"/>
        </w:r>
        <w:r>
          <w:rPr>
            <w:noProof/>
            <w:webHidden/>
          </w:rPr>
          <w:t>11</w:t>
        </w:r>
        <w:r>
          <w:rPr>
            <w:noProof/>
            <w:webHidden/>
          </w:rPr>
          <w:fldChar w:fldCharType="end"/>
        </w:r>
      </w:hyperlink>
    </w:p>
    <w:p w14:paraId="08F6D0C6" w14:textId="584D9D52" w:rsidR="00B647DA" w:rsidRDefault="00B647DA">
      <w:pPr>
        <w:pStyle w:val="TOC2"/>
        <w:tabs>
          <w:tab w:val="right" w:leader="dot" w:pos="9350"/>
        </w:tabs>
        <w:rPr>
          <w:noProof/>
          <w:kern w:val="2"/>
          <w:sz w:val="24"/>
          <w:szCs w:val="24"/>
          <w14:ligatures w14:val="standardContextual"/>
        </w:rPr>
      </w:pPr>
      <w:hyperlink w:anchor="_Toc191393648" w:history="1">
        <w:r w:rsidRPr="00E240C1">
          <w:rPr>
            <w:rStyle w:val="Hyperlink"/>
            <w:noProof/>
          </w:rPr>
          <w:t>White LED Chip Color</w:t>
        </w:r>
        <w:r>
          <w:rPr>
            <w:noProof/>
            <w:webHidden/>
          </w:rPr>
          <w:tab/>
        </w:r>
        <w:r>
          <w:rPr>
            <w:noProof/>
            <w:webHidden/>
          </w:rPr>
          <w:fldChar w:fldCharType="begin"/>
        </w:r>
        <w:r>
          <w:rPr>
            <w:noProof/>
            <w:webHidden/>
          </w:rPr>
          <w:instrText xml:space="preserve"> PAGEREF _Toc191393648 \h </w:instrText>
        </w:r>
        <w:r>
          <w:rPr>
            <w:noProof/>
            <w:webHidden/>
          </w:rPr>
        </w:r>
        <w:r>
          <w:rPr>
            <w:noProof/>
            <w:webHidden/>
          </w:rPr>
          <w:fldChar w:fldCharType="separate"/>
        </w:r>
        <w:r>
          <w:rPr>
            <w:noProof/>
            <w:webHidden/>
          </w:rPr>
          <w:t>11</w:t>
        </w:r>
        <w:r>
          <w:rPr>
            <w:noProof/>
            <w:webHidden/>
          </w:rPr>
          <w:fldChar w:fldCharType="end"/>
        </w:r>
      </w:hyperlink>
    </w:p>
    <w:p w14:paraId="7FB3FE16" w14:textId="719A5976" w:rsidR="00B647DA" w:rsidRDefault="00B647DA">
      <w:pPr>
        <w:pStyle w:val="TOC2"/>
        <w:tabs>
          <w:tab w:val="right" w:leader="dot" w:pos="9350"/>
        </w:tabs>
        <w:rPr>
          <w:noProof/>
          <w:kern w:val="2"/>
          <w:sz w:val="24"/>
          <w:szCs w:val="24"/>
          <w14:ligatures w14:val="standardContextual"/>
        </w:rPr>
      </w:pPr>
      <w:hyperlink w:anchor="_Toc191393649" w:history="1">
        <w:r w:rsidRPr="00E240C1">
          <w:rPr>
            <w:rStyle w:val="Hyperlink"/>
            <w:noProof/>
          </w:rPr>
          <w:t>PC - PetriClear® (12 x 24) Panel</w:t>
        </w:r>
        <w:r>
          <w:rPr>
            <w:noProof/>
            <w:webHidden/>
          </w:rPr>
          <w:tab/>
        </w:r>
        <w:r>
          <w:rPr>
            <w:noProof/>
            <w:webHidden/>
          </w:rPr>
          <w:fldChar w:fldCharType="begin"/>
        </w:r>
        <w:r>
          <w:rPr>
            <w:noProof/>
            <w:webHidden/>
          </w:rPr>
          <w:instrText xml:space="preserve"> PAGEREF _Toc191393649 \h </w:instrText>
        </w:r>
        <w:r>
          <w:rPr>
            <w:noProof/>
            <w:webHidden/>
          </w:rPr>
        </w:r>
        <w:r>
          <w:rPr>
            <w:noProof/>
            <w:webHidden/>
          </w:rPr>
          <w:fldChar w:fldCharType="separate"/>
        </w:r>
        <w:r>
          <w:rPr>
            <w:noProof/>
            <w:webHidden/>
          </w:rPr>
          <w:t>11</w:t>
        </w:r>
        <w:r>
          <w:rPr>
            <w:noProof/>
            <w:webHidden/>
          </w:rPr>
          <w:fldChar w:fldCharType="end"/>
        </w:r>
      </w:hyperlink>
    </w:p>
    <w:p w14:paraId="3727A11B" w14:textId="750EB5AF"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0" w:history="1">
        <w:r w:rsidRPr="00E240C1">
          <w:rPr>
            <w:rStyle w:val="Hyperlink"/>
            <w:noProof/>
          </w:rPr>
          <w:t>PetriClear® Lamp Banks</w:t>
        </w:r>
        <w:r>
          <w:rPr>
            <w:noProof/>
            <w:webHidden/>
          </w:rPr>
          <w:tab/>
        </w:r>
        <w:r>
          <w:rPr>
            <w:noProof/>
            <w:webHidden/>
          </w:rPr>
          <w:fldChar w:fldCharType="begin"/>
        </w:r>
        <w:r>
          <w:rPr>
            <w:noProof/>
            <w:webHidden/>
          </w:rPr>
          <w:instrText xml:space="preserve"> PAGEREF _Toc191393650 \h </w:instrText>
        </w:r>
        <w:r>
          <w:rPr>
            <w:noProof/>
            <w:webHidden/>
          </w:rPr>
        </w:r>
        <w:r>
          <w:rPr>
            <w:noProof/>
            <w:webHidden/>
          </w:rPr>
          <w:fldChar w:fldCharType="separate"/>
        </w:r>
        <w:r>
          <w:rPr>
            <w:noProof/>
            <w:webHidden/>
          </w:rPr>
          <w:t>13</w:t>
        </w:r>
        <w:r>
          <w:rPr>
            <w:noProof/>
            <w:webHidden/>
          </w:rPr>
          <w:fldChar w:fldCharType="end"/>
        </w:r>
      </w:hyperlink>
    </w:p>
    <w:p w14:paraId="065C6041" w14:textId="64042906"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1" w:history="1">
        <w:r w:rsidRPr="00E240C1">
          <w:rPr>
            <w:rStyle w:val="Hyperlink"/>
            <w:noProof/>
          </w:rPr>
          <w:t>Installation</w:t>
        </w:r>
        <w:r>
          <w:rPr>
            <w:noProof/>
            <w:webHidden/>
          </w:rPr>
          <w:tab/>
        </w:r>
        <w:r>
          <w:rPr>
            <w:noProof/>
            <w:webHidden/>
          </w:rPr>
          <w:fldChar w:fldCharType="begin"/>
        </w:r>
        <w:r>
          <w:rPr>
            <w:noProof/>
            <w:webHidden/>
          </w:rPr>
          <w:instrText xml:space="preserve"> PAGEREF _Toc191393651 \h </w:instrText>
        </w:r>
        <w:r>
          <w:rPr>
            <w:noProof/>
            <w:webHidden/>
          </w:rPr>
        </w:r>
        <w:r>
          <w:rPr>
            <w:noProof/>
            <w:webHidden/>
          </w:rPr>
          <w:fldChar w:fldCharType="separate"/>
        </w:r>
        <w:r>
          <w:rPr>
            <w:noProof/>
            <w:webHidden/>
          </w:rPr>
          <w:t>13</w:t>
        </w:r>
        <w:r>
          <w:rPr>
            <w:noProof/>
            <w:webHidden/>
          </w:rPr>
          <w:fldChar w:fldCharType="end"/>
        </w:r>
      </w:hyperlink>
    </w:p>
    <w:p w14:paraId="20E5501E" w14:textId="3D3E88EF"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2" w:history="1">
        <w:r w:rsidRPr="00E240C1">
          <w:rPr>
            <w:rStyle w:val="Hyperlink"/>
            <w:noProof/>
          </w:rPr>
          <w:t>Operation</w:t>
        </w:r>
        <w:r>
          <w:rPr>
            <w:noProof/>
            <w:webHidden/>
          </w:rPr>
          <w:tab/>
        </w:r>
        <w:r>
          <w:rPr>
            <w:noProof/>
            <w:webHidden/>
          </w:rPr>
          <w:fldChar w:fldCharType="begin"/>
        </w:r>
        <w:r>
          <w:rPr>
            <w:noProof/>
            <w:webHidden/>
          </w:rPr>
          <w:instrText xml:space="preserve"> PAGEREF _Toc191393652 \h </w:instrText>
        </w:r>
        <w:r>
          <w:rPr>
            <w:noProof/>
            <w:webHidden/>
          </w:rPr>
        </w:r>
        <w:r>
          <w:rPr>
            <w:noProof/>
            <w:webHidden/>
          </w:rPr>
          <w:fldChar w:fldCharType="separate"/>
        </w:r>
        <w:r>
          <w:rPr>
            <w:noProof/>
            <w:webHidden/>
          </w:rPr>
          <w:t>16</w:t>
        </w:r>
        <w:r>
          <w:rPr>
            <w:noProof/>
            <w:webHidden/>
          </w:rPr>
          <w:fldChar w:fldCharType="end"/>
        </w:r>
      </w:hyperlink>
    </w:p>
    <w:p w14:paraId="183F52B6" w14:textId="4D1CABEC" w:rsidR="00B647DA" w:rsidRDefault="00B647DA">
      <w:pPr>
        <w:pStyle w:val="TOC2"/>
        <w:tabs>
          <w:tab w:val="right" w:leader="dot" w:pos="9350"/>
        </w:tabs>
        <w:rPr>
          <w:noProof/>
          <w:kern w:val="2"/>
          <w:sz w:val="24"/>
          <w:szCs w:val="24"/>
          <w14:ligatures w14:val="standardContextual"/>
        </w:rPr>
      </w:pPr>
      <w:hyperlink w:anchor="_Toc191393653" w:history="1">
        <w:r w:rsidRPr="00E240C1">
          <w:rPr>
            <w:rStyle w:val="Hyperlink"/>
            <w:noProof/>
          </w:rPr>
          <w:t>White LED Circuit</w:t>
        </w:r>
        <w:r>
          <w:rPr>
            <w:noProof/>
            <w:webHidden/>
          </w:rPr>
          <w:tab/>
        </w:r>
        <w:r>
          <w:rPr>
            <w:noProof/>
            <w:webHidden/>
          </w:rPr>
          <w:fldChar w:fldCharType="begin"/>
        </w:r>
        <w:r>
          <w:rPr>
            <w:noProof/>
            <w:webHidden/>
          </w:rPr>
          <w:instrText xml:space="preserve"> PAGEREF _Toc191393653 \h </w:instrText>
        </w:r>
        <w:r>
          <w:rPr>
            <w:noProof/>
            <w:webHidden/>
          </w:rPr>
        </w:r>
        <w:r>
          <w:rPr>
            <w:noProof/>
            <w:webHidden/>
          </w:rPr>
          <w:fldChar w:fldCharType="separate"/>
        </w:r>
        <w:r>
          <w:rPr>
            <w:noProof/>
            <w:webHidden/>
          </w:rPr>
          <w:t>16</w:t>
        </w:r>
        <w:r>
          <w:rPr>
            <w:noProof/>
            <w:webHidden/>
          </w:rPr>
          <w:fldChar w:fldCharType="end"/>
        </w:r>
      </w:hyperlink>
    </w:p>
    <w:p w14:paraId="5054D25A" w14:textId="1EF21FEB" w:rsidR="00B647DA" w:rsidRDefault="00B647DA">
      <w:pPr>
        <w:pStyle w:val="TOC2"/>
        <w:tabs>
          <w:tab w:val="right" w:leader="dot" w:pos="9350"/>
        </w:tabs>
        <w:rPr>
          <w:noProof/>
          <w:kern w:val="2"/>
          <w:sz w:val="24"/>
          <w:szCs w:val="24"/>
          <w14:ligatures w14:val="standardContextual"/>
        </w:rPr>
      </w:pPr>
      <w:hyperlink w:anchor="_Toc191393654" w:history="1">
        <w:r w:rsidRPr="00E240C1">
          <w:rPr>
            <w:rStyle w:val="Hyperlink"/>
            <w:noProof/>
          </w:rPr>
          <w:t>Infrared LED Circuit</w:t>
        </w:r>
        <w:r>
          <w:rPr>
            <w:noProof/>
            <w:webHidden/>
          </w:rPr>
          <w:tab/>
        </w:r>
        <w:r>
          <w:rPr>
            <w:noProof/>
            <w:webHidden/>
          </w:rPr>
          <w:fldChar w:fldCharType="begin"/>
        </w:r>
        <w:r>
          <w:rPr>
            <w:noProof/>
            <w:webHidden/>
          </w:rPr>
          <w:instrText xml:space="preserve"> PAGEREF _Toc191393654 \h </w:instrText>
        </w:r>
        <w:r>
          <w:rPr>
            <w:noProof/>
            <w:webHidden/>
          </w:rPr>
        </w:r>
        <w:r>
          <w:rPr>
            <w:noProof/>
            <w:webHidden/>
          </w:rPr>
          <w:fldChar w:fldCharType="separate"/>
        </w:r>
        <w:r>
          <w:rPr>
            <w:noProof/>
            <w:webHidden/>
          </w:rPr>
          <w:t>17</w:t>
        </w:r>
        <w:r>
          <w:rPr>
            <w:noProof/>
            <w:webHidden/>
          </w:rPr>
          <w:fldChar w:fldCharType="end"/>
        </w:r>
      </w:hyperlink>
    </w:p>
    <w:p w14:paraId="6116B669" w14:textId="5926333B"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5" w:history="1">
        <w:r w:rsidRPr="00E240C1">
          <w:rPr>
            <w:rStyle w:val="Hyperlink"/>
            <w:noProof/>
          </w:rPr>
          <w:t>Maintenance</w:t>
        </w:r>
        <w:r>
          <w:rPr>
            <w:noProof/>
            <w:webHidden/>
          </w:rPr>
          <w:tab/>
        </w:r>
        <w:r>
          <w:rPr>
            <w:noProof/>
            <w:webHidden/>
          </w:rPr>
          <w:fldChar w:fldCharType="begin"/>
        </w:r>
        <w:r>
          <w:rPr>
            <w:noProof/>
            <w:webHidden/>
          </w:rPr>
          <w:instrText xml:space="preserve"> PAGEREF _Toc191393655 \h </w:instrText>
        </w:r>
        <w:r>
          <w:rPr>
            <w:noProof/>
            <w:webHidden/>
          </w:rPr>
        </w:r>
        <w:r>
          <w:rPr>
            <w:noProof/>
            <w:webHidden/>
          </w:rPr>
          <w:fldChar w:fldCharType="separate"/>
        </w:r>
        <w:r>
          <w:rPr>
            <w:noProof/>
            <w:webHidden/>
          </w:rPr>
          <w:t>17</w:t>
        </w:r>
        <w:r>
          <w:rPr>
            <w:noProof/>
            <w:webHidden/>
          </w:rPr>
          <w:fldChar w:fldCharType="end"/>
        </w:r>
      </w:hyperlink>
    </w:p>
    <w:p w14:paraId="3F60D3AE" w14:textId="1A94F6A2"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6" w:history="1">
        <w:r w:rsidRPr="00E240C1">
          <w:rPr>
            <w:rStyle w:val="Hyperlink"/>
            <w:noProof/>
          </w:rPr>
          <w:t>Troubleshooting</w:t>
        </w:r>
        <w:r>
          <w:rPr>
            <w:noProof/>
            <w:webHidden/>
          </w:rPr>
          <w:tab/>
        </w:r>
        <w:r>
          <w:rPr>
            <w:noProof/>
            <w:webHidden/>
          </w:rPr>
          <w:fldChar w:fldCharType="begin"/>
        </w:r>
        <w:r>
          <w:rPr>
            <w:noProof/>
            <w:webHidden/>
          </w:rPr>
          <w:instrText xml:space="preserve"> PAGEREF _Toc191393656 \h </w:instrText>
        </w:r>
        <w:r>
          <w:rPr>
            <w:noProof/>
            <w:webHidden/>
          </w:rPr>
        </w:r>
        <w:r>
          <w:rPr>
            <w:noProof/>
            <w:webHidden/>
          </w:rPr>
          <w:fldChar w:fldCharType="separate"/>
        </w:r>
        <w:r>
          <w:rPr>
            <w:noProof/>
            <w:webHidden/>
          </w:rPr>
          <w:t>18</w:t>
        </w:r>
        <w:r>
          <w:rPr>
            <w:noProof/>
            <w:webHidden/>
          </w:rPr>
          <w:fldChar w:fldCharType="end"/>
        </w:r>
      </w:hyperlink>
    </w:p>
    <w:p w14:paraId="00A58585" w14:textId="7BC455C7" w:rsidR="00B647DA" w:rsidRDefault="00B647DA">
      <w:pPr>
        <w:pStyle w:val="TOC1"/>
        <w:tabs>
          <w:tab w:val="right" w:leader="dot" w:pos="9350"/>
        </w:tabs>
        <w:rPr>
          <w:rFonts w:asciiTheme="minorHAnsi" w:eastAsiaTheme="minorEastAsia" w:hAnsiTheme="minorHAnsi" w:cstheme="minorBidi"/>
          <w:noProof/>
          <w:kern w:val="2"/>
          <w:szCs w:val="24"/>
          <w14:ligatures w14:val="standardContextual"/>
        </w:rPr>
      </w:pPr>
      <w:hyperlink w:anchor="_Toc191393657" w:history="1">
        <w:r w:rsidRPr="00E240C1">
          <w:rPr>
            <w:rStyle w:val="Hyperlink"/>
            <w:noProof/>
          </w:rPr>
          <w:t>Parts and Service</w:t>
        </w:r>
        <w:r>
          <w:rPr>
            <w:noProof/>
            <w:webHidden/>
          </w:rPr>
          <w:tab/>
        </w:r>
        <w:r>
          <w:rPr>
            <w:noProof/>
            <w:webHidden/>
          </w:rPr>
          <w:fldChar w:fldCharType="begin"/>
        </w:r>
        <w:r>
          <w:rPr>
            <w:noProof/>
            <w:webHidden/>
          </w:rPr>
          <w:instrText xml:space="preserve"> PAGEREF _Toc191393657 \h </w:instrText>
        </w:r>
        <w:r>
          <w:rPr>
            <w:noProof/>
            <w:webHidden/>
          </w:rPr>
        </w:r>
        <w:r>
          <w:rPr>
            <w:noProof/>
            <w:webHidden/>
          </w:rPr>
          <w:fldChar w:fldCharType="separate"/>
        </w:r>
        <w:r>
          <w:rPr>
            <w:noProof/>
            <w:webHidden/>
          </w:rPr>
          <w:t>19</w:t>
        </w:r>
        <w:r>
          <w:rPr>
            <w:noProof/>
            <w:webHidden/>
          </w:rPr>
          <w:fldChar w:fldCharType="end"/>
        </w:r>
      </w:hyperlink>
    </w:p>
    <w:p w14:paraId="65E8294C" w14:textId="68FFE17B"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1393641"/>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0E32DA2B"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323A88">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22BBB24F"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2604DECF"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w:t>
      </w:r>
      <w:r w:rsidR="00982885" w:rsidRPr="004E5907">
        <w:rPr>
          <w:rFonts w:ascii="Aptos" w:hAnsi="Aptos"/>
          <w:sz w:val="24"/>
          <w:szCs w:val="24"/>
        </w:rPr>
        <w:t>of</w:t>
      </w:r>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 xml:space="preserve">may </w:t>
      </w:r>
      <w:proofErr w:type="gramStart"/>
      <w:r w:rsidRPr="004E5907">
        <w:rPr>
          <w:rFonts w:ascii="Aptos" w:hAnsi="Aptos"/>
          <w:sz w:val="24"/>
          <w:szCs w:val="24"/>
        </w:rPr>
        <w:t>void</w:t>
      </w:r>
      <w:proofErr w:type="gramEnd"/>
      <w:r w:rsidRPr="004E5907">
        <w:rPr>
          <w:rFonts w:ascii="Aptos" w:hAnsi="Aptos"/>
          <w:sz w:val="24"/>
          <w:szCs w:val="24"/>
        </w:rPr>
        <w:t xml:space="preserve">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4167244C" w14:textId="77777777" w:rsidR="004B7ABF" w:rsidRDefault="004B7ABF" w:rsidP="00ED030D">
      <w:pPr>
        <w:rPr>
          <w:b/>
          <w:bCs/>
          <w:szCs w:val="24"/>
        </w:rPr>
      </w:pPr>
    </w:p>
    <w:p w14:paraId="3E4844E4" w14:textId="15B44FD4"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0F4FFD8" w14:textId="261D080B" w:rsidR="00360323" w:rsidRDefault="00360323" w:rsidP="00FC67A1">
      <w:pPr>
        <w:pStyle w:val="Heading1"/>
      </w:pPr>
      <w:bookmarkStart w:id="4" w:name="_Toc191393642"/>
      <w:r>
        <w:lastRenderedPageBreak/>
        <w:t>Definitions</w:t>
      </w:r>
      <w:bookmarkEnd w:id="4"/>
    </w:p>
    <w:p w14:paraId="6993F332" w14:textId="77777777" w:rsidR="00360323" w:rsidRDefault="00360323" w:rsidP="00360323"/>
    <w:p w14:paraId="2070A636" w14:textId="50C89260" w:rsidR="00360323" w:rsidRDefault="00360323" w:rsidP="00360323">
      <w:r>
        <w:t>LED – Light Emitting Diode</w:t>
      </w:r>
    </w:p>
    <w:p w14:paraId="6E5F0A78" w14:textId="77777777" w:rsidR="00360323" w:rsidRDefault="00360323" w:rsidP="00360323"/>
    <w:p w14:paraId="21D4D76E" w14:textId="648525EF" w:rsidR="00360323" w:rsidRDefault="00360323" w:rsidP="00360323">
      <w:r>
        <w:t>‘Lamp bank</w:t>
      </w:r>
      <w:r w:rsidR="001C66FD">
        <w:t xml:space="preserve">’, </w:t>
      </w:r>
      <w:r>
        <w:t>Light fixture’, ‘Fixture’</w:t>
      </w:r>
      <w:r w:rsidR="00760946">
        <w:t>, ‘Panel’, ‘Tile’</w:t>
      </w:r>
      <w:r w:rsidR="00AA1135">
        <w:t>,</w:t>
      </w:r>
      <w:r w:rsidR="00760946">
        <w:t xml:space="preserve"> </w:t>
      </w:r>
      <w:r>
        <w:t xml:space="preserve">and ‘Light’ are used interchangeably in this manual to describe the </w:t>
      </w:r>
      <w:r w:rsidR="00744A47">
        <w:t xml:space="preserve">SciWhite® Series </w:t>
      </w:r>
      <w:r>
        <w:t>LED lighting system.</w:t>
      </w:r>
    </w:p>
    <w:p w14:paraId="668670FA" w14:textId="77777777" w:rsidR="00360323" w:rsidRDefault="00360323" w:rsidP="00360323"/>
    <w:p w14:paraId="5556A7F6" w14:textId="6735AB7E" w:rsidR="00360323" w:rsidRDefault="00360323" w:rsidP="00360323">
      <w:r>
        <w:t xml:space="preserve">Light output in this manual is measured in µmol/m²/s </w:t>
      </w:r>
      <w:r w:rsidR="00EE107D">
        <w:t xml:space="preserve">and published output data was collected </w:t>
      </w:r>
      <w:r>
        <w:t>at 6 in (15.2 cm) from the source in an operating environment of 25</w:t>
      </w:r>
      <w:r w:rsidRPr="00B7697D">
        <w:rPr>
          <w:rFonts w:cstheme="minorHAnsi"/>
          <w:sz w:val="22"/>
          <w:szCs w:val="22"/>
        </w:rPr>
        <w:t>°C</w:t>
      </w:r>
    </w:p>
    <w:p w14:paraId="49E3A11A" w14:textId="07DFD4D7" w:rsidR="00FC67A1" w:rsidRPr="00703A57" w:rsidRDefault="00FC67A1" w:rsidP="00FC67A1">
      <w:pPr>
        <w:pStyle w:val="Heading1"/>
      </w:pPr>
      <w:bookmarkStart w:id="5" w:name="_Toc191393643"/>
      <w:r w:rsidRPr="0038321C">
        <w:t>General</w:t>
      </w:r>
      <w:bookmarkEnd w:id="5"/>
    </w:p>
    <w:p w14:paraId="3CA845CE" w14:textId="77777777" w:rsidR="00FC67A1" w:rsidRDefault="00FC67A1" w:rsidP="00FC67A1"/>
    <w:p w14:paraId="6DA9C074" w14:textId="7164DBB1" w:rsidR="009241FB" w:rsidRDefault="00611A1C" w:rsidP="00FB43E1">
      <w:r w:rsidRPr="00611A1C">
        <w:t>LED lighting has become increasingly popular in controlled environment</w:t>
      </w:r>
      <w:r w:rsidR="00C766CE">
        <w:t xml:space="preserve"> chambers</w:t>
      </w:r>
      <w:r w:rsidRPr="00611A1C">
        <w:t xml:space="preserve"> due to </w:t>
      </w:r>
      <w:r w:rsidR="009241FB">
        <w:t xml:space="preserve">overall </w:t>
      </w:r>
      <w:r w:rsidR="00F74692">
        <w:t>system-</w:t>
      </w:r>
      <w:r w:rsidR="00744A47">
        <w:t>wide</w:t>
      </w:r>
      <w:r w:rsidR="00F74692">
        <w:t xml:space="preserve"> performance gains </w:t>
      </w:r>
      <w:r w:rsidR="009241FB">
        <w:t>that can be realized</w:t>
      </w:r>
      <w:r w:rsidR="00F74692">
        <w:t xml:space="preserve"> from</w:t>
      </w:r>
      <w:r w:rsidRPr="00611A1C">
        <w:t xml:space="preserve"> </w:t>
      </w:r>
      <w:r w:rsidR="009241FB">
        <w:t xml:space="preserve">their use.  Compared to conventional light sources (e.g. fluorescent, incandescent and HID), LEDs are more energy </w:t>
      </w:r>
      <w:r w:rsidRPr="00611A1C">
        <w:t>efficien</w:t>
      </w:r>
      <w:r w:rsidR="009241FB">
        <w:t>t</w:t>
      </w:r>
      <w:r w:rsidRPr="00611A1C">
        <w:t xml:space="preserve">, </w:t>
      </w:r>
      <w:r w:rsidR="00A8590A">
        <w:t xml:space="preserve">have higher </w:t>
      </w:r>
      <w:r w:rsidR="00F74692">
        <w:t>durabilit</w:t>
      </w:r>
      <w:r w:rsidR="00806398">
        <w:t>y</w:t>
      </w:r>
      <w:r w:rsidR="00F74692">
        <w:t>, longe</w:t>
      </w:r>
      <w:r w:rsidR="009241FB">
        <w:t>r life</w:t>
      </w:r>
      <w:r w:rsidRPr="00611A1C">
        <w:t xml:space="preserve">, </w:t>
      </w:r>
      <w:r w:rsidR="00A8590A">
        <w:t xml:space="preserve">and </w:t>
      </w:r>
      <w:r w:rsidR="003A698B">
        <w:t xml:space="preserve">offer </w:t>
      </w:r>
      <w:r w:rsidR="00A8590A">
        <w:t xml:space="preserve">improved </w:t>
      </w:r>
      <w:r w:rsidR="00F74692">
        <w:t xml:space="preserve">controllability and tunability.  LEDs can be tailored to deliver the specific quantity and quality of light required </w:t>
      </w:r>
      <w:r w:rsidR="00A8590A">
        <w:t xml:space="preserve">for </w:t>
      </w:r>
      <w:r w:rsidR="005D7700">
        <w:t xml:space="preserve">simulating diurnal photoperiods and </w:t>
      </w:r>
      <w:r w:rsidR="009241FB" w:rsidRPr="00611A1C">
        <w:t>promoting optimal growth conditions for plants, microorganisms, and cell cultures.</w:t>
      </w:r>
    </w:p>
    <w:p w14:paraId="21C63D9A" w14:textId="77777777" w:rsidR="009241FB" w:rsidRDefault="009241FB" w:rsidP="00FB43E1"/>
    <w:p w14:paraId="32E61156" w14:textId="7C8DF2A6" w:rsidR="00FB43E1" w:rsidRDefault="00611A1C" w:rsidP="00FB43E1">
      <w:r w:rsidRPr="00611A1C">
        <w:t xml:space="preserve">LEDs </w:t>
      </w:r>
      <w:r w:rsidR="00A8590A">
        <w:t>introduce</w:t>
      </w:r>
      <w:r w:rsidRPr="00611A1C">
        <w:t xml:space="preserve"> less heat</w:t>
      </w:r>
      <w:r w:rsidR="00A8590A">
        <w:t xml:space="preserve"> into </w:t>
      </w:r>
      <w:r w:rsidR="00EE107D">
        <w:t xml:space="preserve">a </w:t>
      </w:r>
      <w:r w:rsidR="00A8590A">
        <w:t>controlled environment</w:t>
      </w:r>
      <w:r w:rsidRPr="00611A1C">
        <w:t xml:space="preserve">, </w:t>
      </w:r>
      <w:r w:rsidR="00F74692">
        <w:t xml:space="preserve">which </w:t>
      </w:r>
      <w:r w:rsidR="00A8590A">
        <w:t>reduce</w:t>
      </w:r>
      <w:r w:rsidR="00E32AE6">
        <w:t>s</w:t>
      </w:r>
      <w:r w:rsidR="00A8590A">
        <w:t xml:space="preserve"> demand </w:t>
      </w:r>
      <w:r w:rsidR="00E32AE6">
        <w:t xml:space="preserve">on the unit’s cooling system and </w:t>
      </w:r>
      <w:r w:rsidR="00F74692">
        <w:t>facilitates</w:t>
      </w:r>
      <w:r w:rsidRPr="00611A1C">
        <w:t xml:space="preserve"> </w:t>
      </w:r>
      <w:r w:rsidR="00A8590A">
        <w:t xml:space="preserve">the stable control of </w:t>
      </w:r>
      <w:r w:rsidR="003A698B">
        <w:t xml:space="preserve">critical </w:t>
      </w:r>
      <w:r w:rsidR="00F74692">
        <w:t>process parameters</w:t>
      </w:r>
      <w:r w:rsidR="00E32AE6">
        <w:t xml:space="preserve">.  </w:t>
      </w:r>
      <w:r w:rsidR="003A698B">
        <w:t>The net effect is</w:t>
      </w:r>
      <w:r w:rsidR="00E32AE6">
        <w:t xml:space="preserve"> improved</w:t>
      </w:r>
      <w:r w:rsidRPr="00611A1C">
        <w:t xml:space="preserve"> </w:t>
      </w:r>
      <w:r w:rsidR="00E32AE6">
        <w:t>experimental efficacy, greater reproducibility,</w:t>
      </w:r>
      <w:r w:rsidRPr="00611A1C">
        <w:t xml:space="preserve"> </w:t>
      </w:r>
      <w:r w:rsidR="003A698B">
        <w:t xml:space="preserve">and </w:t>
      </w:r>
      <w:r w:rsidRPr="00611A1C">
        <w:t>reduce</w:t>
      </w:r>
      <w:r w:rsidR="00E32AE6">
        <w:t>d</w:t>
      </w:r>
      <w:r w:rsidRPr="00611A1C">
        <w:t xml:space="preserve"> operational costs.</w:t>
      </w:r>
    </w:p>
    <w:p w14:paraId="5F2D0088" w14:textId="77777777" w:rsidR="00611A1C" w:rsidRDefault="00611A1C" w:rsidP="00FB43E1"/>
    <w:p w14:paraId="434694B8" w14:textId="0553EBB9" w:rsidR="00FB43E1" w:rsidRPr="002C726F" w:rsidRDefault="002C726F" w:rsidP="00FB43E1">
      <w:r w:rsidRPr="002C726F">
        <w:t>PetriClear</w:t>
      </w:r>
      <w:r w:rsidR="00744A47" w:rsidRPr="002C726F">
        <w:t>®</w:t>
      </w:r>
      <w:r w:rsidR="00611A1C" w:rsidRPr="002C726F">
        <w:t xml:space="preserve"> LED</w:t>
      </w:r>
      <w:r w:rsidR="00D431A9">
        <w:t xml:space="preserve"> modules are a patent-pending l</w:t>
      </w:r>
      <w:r w:rsidR="00611A1C" w:rsidRPr="002C726F">
        <w:t>ig</w:t>
      </w:r>
      <w:r w:rsidR="00C766CE" w:rsidRPr="002C726F">
        <w:t>hting</w:t>
      </w:r>
      <w:r w:rsidR="00FB43E1" w:rsidRPr="002C726F">
        <w:t xml:space="preserve"> </w:t>
      </w:r>
      <w:r w:rsidR="00D431A9">
        <w:t xml:space="preserve">system </w:t>
      </w:r>
      <w:r w:rsidR="003A698B" w:rsidRPr="002C726F">
        <w:rPr>
          <w:rFonts w:cstheme="minorHAnsi"/>
        </w:rPr>
        <w:t>designed specifically for use in Percival Scientific</w:t>
      </w:r>
      <w:r w:rsidRPr="002C726F">
        <w:rPr>
          <w:rFonts w:cstheme="minorHAnsi"/>
        </w:rPr>
        <w:t>’s CU Series tissue culture</w:t>
      </w:r>
      <w:r w:rsidR="003A698B" w:rsidRPr="002C726F">
        <w:rPr>
          <w:rFonts w:cstheme="minorHAnsi"/>
        </w:rPr>
        <w:t xml:space="preserve"> chambers.</w:t>
      </w:r>
      <w:r w:rsidR="00491870" w:rsidRPr="002C726F">
        <w:rPr>
          <w:rFonts w:cstheme="minorHAnsi"/>
        </w:rPr>
        <w:t xml:space="preserve">  </w:t>
      </w:r>
      <w:r w:rsidR="00D431A9">
        <w:rPr>
          <w:rFonts w:cstheme="minorHAnsi"/>
        </w:rPr>
        <w:t>The lighting system consists of g</w:t>
      </w:r>
      <w:r w:rsidR="00491870" w:rsidRPr="002C726F">
        <w:rPr>
          <w:rFonts w:cstheme="minorHAnsi"/>
        </w:rPr>
        <w:t xml:space="preserve">eneral-purpose </w:t>
      </w:r>
      <w:r w:rsidRPr="002C726F">
        <w:rPr>
          <w:rFonts w:cstheme="minorHAnsi"/>
        </w:rPr>
        <w:t xml:space="preserve">cool </w:t>
      </w:r>
      <w:r w:rsidR="00491870" w:rsidRPr="002C726F">
        <w:rPr>
          <w:rFonts w:cstheme="minorHAnsi"/>
        </w:rPr>
        <w:t xml:space="preserve">white LEDs </w:t>
      </w:r>
      <w:r w:rsidR="00AA1135">
        <w:rPr>
          <w:rFonts w:cstheme="minorHAnsi"/>
        </w:rPr>
        <w:t>that provide</w:t>
      </w:r>
      <w:r w:rsidRPr="002C726F">
        <w:rPr>
          <w:rFonts w:cstheme="minorHAnsi"/>
        </w:rPr>
        <w:t xml:space="preserve"> light in the visible spectrum, </w:t>
      </w:r>
      <w:r w:rsidR="00D431A9">
        <w:rPr>
          <w:rFonts w:cstheme="minorHAnsi"/>
        </w:rPr>
        <w:t xml:space="preserve">specifically </w:t>
      </w:r>
      <w:r w:rsidRPr="002C726F">
        <w:rPr>
          <w:rFonts w:cstheme="minorHAnsi"/>
        </w:rPr>
        <w:t>PAR</w:t>
      </w:r>
      <w:r w:rsidR="00D431A9">
        <w:rPr>
          <w:rFonts w:cstheme="minorHAnsi"/>
        </w:rPr>
        <w:t xml:space="preserve"> (400-700nm)</w:t>
      </w:r>
      <w:r w:rsidR="00491870" w:rsidRPr="002C726F">
        <w:rPr>
          <w:rFonts w:cstheme="minorHAnsi"/>
        </w:rPr>
        <w:t>.  S</w:t>
      </w:r>
      <w:r w:rsidR="00D431A9">
        <w:rPr>
          <w:rFonts w:cstheme="minorHAnsi"/>
        </w:rPr>
        <w:t>pec</w:t>
      </w:r>
      <w:r w:rsidR="00982885">
        <w:rPr>
          <w:rFonts w:cstheme="minorHAnsi"/>
        </w:rPr>
        <w:t>i</w:t>
      </w:r>
      <w:r w:rsidR="00D431A9">
        <w:rPr>
          <w:rFonts w:cstheme="minorHAnsi"/>
        </w:rPr>
        <w:t>ally tuned</w:t>
      </w:r>
      <w:r w:rsidR="00491870" w:rsidRPr="002C726F">
        <w:rPr>
          <w:rFonts w:cstheme="minorHAnsi"/>
        </w:rPr>
        <w:t xml:space="preserve"> </w:t>
      </w:r>
      <w:r w:rsidRPr="002C726F">
        <w:rPr>
          <w:rFonts w:cstheme="minorHAnsi"/>
        </w:rPr>
        <w:t>infrared</w:t>
      </w:r>
      <w:r w:rsidR="00491870" w:rsidRPr="002C726F">
        <w:rPr>
          <w:rFonts w:cstheme="minorHAnsi"/>
        </w:rPr>
        <w:t xml:space="preserve"> </w:t>
      </w:r>
      <w:r w:rsidR="00AA1135">
        <w:rPr>
          <w:rFonts w:cstheme="minorHAnsi"/>
        </w:rPr>
        <w:t xml:space="preserve">LED </w:t>
      </w:r>
      <w:r w:rsidR="00491870" w:rsidRPr="002C726F">
        <w:rPr>
          <w:rFonts w:cstheme="minorHAnsi"/>
        </w:rPr>
        <w:t xml:space="preserve">chips are utilized to </w:t>
      </w:r>
      <w:r w:rsidRPr="002C726F">
        <w:rPr>
          <w:rFonts w:cstheme="minorHAnsi"/>
        </w:rPr>
        <w:t>abate the formation of condensation inside petri dish lids</w:t>
      </w:r>
      <w:r w:rsidR="00491870" w:rsidRPr="002C726F">
        <w:rPr>
          <w:rFonts w:cstheme="minorHAnsi"/>
        </w:rPr>
        <w:t>.</w:t>
      </w:r>
    </w:p>
    <w:p w14:paraId="2B55D708" w14:textId="77777777" w:rsidR="00853BC5" w:rsidRDefault="00853BC5" w:rsidP="00FB43E1"/>
    <w:p w14:paraId="2BE4EC14" w14:textId="1F735313" w:rsidR="000005CE" w:rsidRDefault="000005CE" w:rsidP="000005CE">
      <w:pPr>
        <w:pStyle w:val="Heading2"/>
      </w:pPr>
      <w:bookmarkStart w:id="6" w:name="_Toc191393644"/>
      <w:r w:rsidRPr="001C66FD">
        <w:t>Construction</w:t>
      </w:r>
      <w:bookmarkEnd w:id="6"/>
    </w:p>
    <w:p w14:paraId="5AFC19DC" w14:textId="77777777" w:rsidR="000005CE" w:rsidRDefault="000005CE" w:rsidP="000005CE"/>
    <w:p w14:paraId="1EAD1A30" w14:textId="1004AE47" w:rsidR="000005CE" w:rsidRDefault="005F73F9" w:rsidP="000005CE">
      <w:r>
        <w:t>PetriClear</w:t>
      </w:r>
      <w:r w:rsidR="00744A47">
        <w:t xml:space="preserve">® </w:t>
      </w:r>
      <w:r w:rsidR="000005CE">
        <w:t xml:space="preserve">LEDs are offered in </w:t>
      </w:r>
      <w:r>
        <w:t xml:space="preserve">a </w:t>
      </w:r>
      <w:r w:rsidR="00744A47">
        <w:t>12 x 24 in nominal</w:t>
      </w:r>
      <w:r w:rsidR="000005CE">
        <w:t xml:space="preserve"> form</w:t>
      </w:r>
      <w:r w:rsidR="00EE107D">
        <w:t xml:space="preserve"> </w:t>
      </w:r>
      <w:r w:rsidR="00982885">
        <w:t>factor and</w:t>
      </w:r>
      <w:r>
        <w:t xml:space="preserve"> share</w:t>
      </w:r>
      <w:r w:rsidR="00EE107D">
        <w:t xml:space="preserve"> a common design </w:t>
      </w:r>
      <w:r>
        <w:t xml:space="preserve">with SciWhite® Series hardware </w:t>
      </w:r>
      <w:r w:rsidR="00D431A9">
        <w:t xml:space="preserve">which </w:t>
      </w:r>
      <w:r w:rsidR="00D25A6A">
        <w:t>consist</w:t>
      </w:r>
      <w:r w:rsidR="00D431A9">
        <w:t>s</w:t>
      </w:r>
      <w:r w:rsidR="00D25A6A">
        <w:t xml:space="preserve"> of an aluminum substrate, a layer with etched circuits onto which </w:t>
      </w:r>
      <w:r w:rsidR="006B72E6">
        <w:t>LED c</w:t>
      </w:r>
      <w:r w:rsidR="00D25A6A">
        <w:t>hips are soldered</w:t>
      </w:r>
      <w:r w:rsidR="00D431A9">
        <w:t>,</w:t>
      </w:r>
      <w:r w:rsidR="00D25A6A">
        <w:t xml:space="preserve"> and a conformal coating </w:t>
      </w:r>
      <w:r w:rsidR="001C66FD">
        <w:t>which</w:t>
      </w:r>
      <w:r w:rsidR="00D25A6A">
        <w:t xml:space="preserve"> provide</w:t>
      </w:r>
      <w:r w:rsidR="001C66FD">
        <w:t>s</w:t>
      </w:r>
      <w:r w:rsidR="00D25A6A">
        <w:t xml:space="preserve"> a protective outer layer</w:t>
      </w:r>
      <w:r w:rsidR="001C66FD">
        <w:t>.</w:t>
      </w:r>
    </w:p>
    <w:p w14:paraId="7BD8651A" w14:textId="77777777" w:rsidR="006B72E6" w:rsidRDefault="006B72E6" w:rsidP="000005CE"/>
    <w:p w14:paraId="4122CE1B" w14:textId="77777777" w:rsidR="00EE107D" w:rsidRDefault="00EE107D">
      <w:pPr>
        <w:tabs>
          <w:tab w:val="clear" w:pos="0"/>
        </w:tabs>
        <w:overflowPunct/>
        <w:autoSpaceDE/>
        <w:autoSpaceDN/>
        <w:adjustRightInd/>
        <w:textAlignment w:val="auto"/>
        <w:rPr>
          <w:b/>
        </w:rPr>
      </w:pPr>
      <w:r>
        <w:br w:type="page"/>
      </w:r>
    </w:p>
    <w:p w14:paraId="4DC1E469" w14:textId="52C38039" w:rsidR="006B72E6" w:rsidRDefault="006B72E6" w:rsidP="006B72E6">
      <w:pPr>
        <w:pStyle w:val="Heading2"/>
      </w:pPr>
      <w:bookmarkStart w:id="7" w:name="_Toc191393645"/>
      <w:r>
        <w:lastRenderedPageBreak/>
        <w:t>Mounting</w:t>
      </w:r>
      <w:r w:rsidR="00712A64">
        <w:t xml:space="preserve"> of Individual Panels</w:t>
      </w:r>
      <w:bookmarkEnd w:id="7"/>
    </w:p>
    <w:p w14:paraId="45D2E5C8" w14:textId="77777777" w:rsidR="006B72E6" w:rsidRDefault="006B72E6" w:rsidP="006B72E6"/>
    <w:p w14:paraId="70D56572" w14:textId="6A9CD66D" w:rsidR="006B72E6" w:rsidRDefault="00D431A9" w:rsidP="006B72E6">
      <w:r>
        <w:t>PetriClear</w:t>
      </w:r>
      <w:r w:rsidR="00744A47">
        <w:t xml:space="preserve">® </w:t>
      </w:r>
      <w:r>
        <w:t>L</w:t>
      </w:r>
      <w:r w:rsidR="006B72E6">
        <w:t>ED modules</w:t>
      </w:r>
      <w:r w:rsidR="00931F39">
        <w:t xml:space="preserve"> </w:t>
      </w:r>
      <w:r>
        <w:t>are</w:t>
      </w:r>
      <w:r w:rsidR="00931F39">
        <w:t xml:space="preserve"> </w:t>
      </w:r>
      <w:r w:rsidR="00AA1135">
        <w:t xml:space="preserve">integrated into lamp banks that are </w:t>
      </w:r>
      <w:r w:rsidR="00931F39">
        <w:t>mounted</w:t>
      </w:r>
      <w:r>
        <w:t xml:space="preserve"> </w:t>
      </w:r>
      <w:r w:rsidR="00AA1135">
        <w:t xml:space="preserve">horizontally above each </w:t>
      </w:r>
      <w:r>
        <w:t>tissue culture</w:t>
      </w:r>
      <w:r w:rsidR="00AA1135">
        <w:t xml:space="preserve"> shelf</w:t>
      </w:r>
      <w:r>
        <w:t>.  Each</w:t>
      </w:r>
      <w:r w:rsidR="00931F39">
        <w:t xml:space="preserve"> </w:t>
      </w:r>
      <w:r w:rsidR="00AA1135">
        <w:t xml:space="preserve">LED </w:t>
      </w:r>
      <w:r w:rsidR="00931F39">
        <w:t>panel</w:t>
      </w:r>
      <w:r>
        <w:t xml:space="preserve"> must be affixed to a flat surface for proper thermal management.</w:t>
      </w:r>
    </w:p>
    <w:p w14:paraId="70AAF80A" w14:textId="6F49CAB5" w:rsidR="00216E9F" w:rsidRDefault="00216E9F">
      <w:pPr>
        <w:tabs>
          <w:tab w:val="clear" w:pos="0"/>
        </w:tabs>
        <w:overflowPunct/>
        <w:autoSpaceDE/>
        <w:autoSpaceDN/>
        <w:adjustRightInd/>
        <w:textAlignment w:val="auto"/>
        <w:rPr>
          <w:b/>
          <w:sz w:val="28"/>
        </w:rPr>
      </w:pPr>
    </w:p>
    <w:p w14:paraId="2613C3CC" w14:textId="2B1844BA" w:rsidR="00822C06" w:rsidRDefault="00822C06" w:rsidP="00822C06">
      <w:pPr>
        <w:tabs>
          <w:tab w:val="clear" w:pos="0"/>
          <w:tab w:val="left" w:pos="720"/>
        </w:tabs>
        <w:ind w:left="720"/>
        <w:rPr>
          <w:szCs w:val="24"/>
        </w:rPr>
      </w:pPr>
      <w:r>
        <w:rPr>
          <w:noProof/>
        </w:rPr>
        <w:drawing>
          <wp:anchor distT="0" distB="0" distL="114300" distR="114300" simplePos="0" relativeHeight="251689984" behindDoc="0" locked="0" layoutInCell="1" allowOverlap="1" wp14:anchorId="5F4B3490" wp14:editId="3DF0EBEF">
            <wp:simplePos x="0" y="0"/>
            <wp:positionH relativeFrom="column">
              <wp:posOffset>0</wp:posOffset>
            </wp:positionH>
            <wp:positionV relativeFrom="paragraph">
              <wp:posOffset>137160</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Heat </w:t>
      </w:r>
      <w:r w:rsidR="00982885">
        <w:rPr>
          <w:szCs w:val="24"/>
        </w:rPr>
        <w:t>produced by</w:t>
      </w:r>
      <w:r>
        <w:rPr>
          <w:szCs w:val="24"/>
        </w:rPr>
        <w:t xml:space="preserve"> </w:t>
      </w:r>
      <w:r w:rsidR="00D431A9">
        <w:rPr>
          <w:szCs w:val="24"/>
        </w:rPr>
        <w:t>a</w:t>
      </w:r>
      <w:r>
        <w:rPr>
          <w:szCs w:val="24"/>
        </w:rPr>
        <w:t xml:space="preserve"> </w:t>
      </w:r>
      <w:r w:rsidR="00D431A9">
        <w:rPr>
          <w:szCs w:val="24"/>
        </w:rPr>
        <w:t>PetriClear</w:t>
      </w:r>
      <w:r>
        <w:rPr>
          <w:szCs w:val="24"/>
        </w:rPr>
        <w:t xml:space="preserve">® LED panel is dissipated through </w:t>
      </w:r>
      <w:r w:rsidR="00D431A9">
        <w:rPr>
          <w:szCs w:val="24"/>
        </w:rPr>
        <w:t>its</w:t>
      </w:r>
      <w:r>
        <w:rPr>
          <w:szCs w:val="24"/>
        </w:rPr>
        <w:t xml:space="preserve"> aluminum substrate. Each panel should be installed such that </w:t>
      </w:r>
      <w:r w:rsidR="00712A64">
        <w:rPr>
          <w:szCs w:val="24"/>
        </w:rPr>
        <w:t>the</w:t>
      </w:r>
      <w:r>
        <w:rPr>
          <w:szCs w:val="24"/>
        </w:rPr>
        <w:t xml:space="preserve"> exposed aluminum side</w:t>
      </w:r>
      <w:r w:rsidR="00712A64">
        <w:rPr>
          <w:szCs w:val="24"/>
        </w:rPr>
        <w:t>, opposite of the LED chips,</w:t>
      </w:r>
      <w:r>
        <w:rPr>
          <w:szCs w:val="24"/>
        </w:rPr>
        <w:t xml:space="preserve"> is brought full</w:t>
      </w:r>
      <w:r w:rsidR="00712A64">
        <w:rPr>
          <w:szCs w:val="24"/>
        </w:rPr>
        <w:t>y into</w:t>
      </w:r>
      <w:r>
        <w:rPr>
          <w:szCs w:val="24"/>
        </w:rPr>
        <w:t xml:space="preserve"> contact with the mounting surface.</w:t>
      </w:r>
    </w:p>
    <w:p w14:paraId="2E524AFE" w14:textId="77777777" w:rsidR="00822C06" w:rsidRDefault="00822C06">
      <w:pPr>
        <w:tabs>
          <w:tab w:val="clear" w:pos="0"/>
        </w:tabs>
        <w:overflowPunct/>
        <w:autoSpaceDE/>
        <w:autoSpaceDN/>
        <w:adjustRightInd/>
        <w:textAlignment w:val="auto"/>
        <w:rPr>
          <w:b/>
          <w:sz w:val="28"/>
        </w:rPr>
      </w:pPr>
    </w:p>
    <w:p w14:paraId="3C72890D" w14:textId="262FB522" w:rsidR="00712A64" w:rsidRDefault="00381680" w:rsidP="002A1EF8">
      <w:r>
        <w:t>PetriClear</w:t>
      </w:r>
      <w:r w:rsidR="002A1EF8">
        <w:t>® LED panels are pre-installed into chamber light fixtures at Percival’s manufacturing facility.  However, should the need arise, individual panels can be removed from a light fixture with a few basic tools</w:t>
      </w:r>
      <w:r w:rsidR="00CD1F2E">
        <w:t>:</w:t>
      </w:r>
    </w:p>
    <w:p w14:paraId="136348E5" w14:textId="77777777" w:rsidR="00CD1F2E" w:rsidRDefault="00CD1F2E" w:rsidP="00CD1F2E"/>
    <w:p w14:paraId="4CD4CF28" w14:textId="32DE1C0D" w:rsidR="00CD1F2E" w:rsidRDefault="00EF7D5B" w:rsidP="00CD1F2E">
      <w:pPr>
        <w:pStyle w:val="ListParagraph"/>
        <w:numPr>
          <w:ilvl w:val="0"/>
          <w:numId w:val="43"/>
        </w:numPr>
      </w:pPr>
      <w:r>
        <w:t>1/8” (or smaller)</w:t>
      </w:r>
      <w:r w:rsidR="00CD1F2E">
        <w:t xml:space="preserve"> flathead screwdriver</w:t>
      </w:r>
    </w:p>
    <w:p w14:paraId="58B0395B" w14:textId="2C324A84" w:rsidR="00CD1F2E" w:rsidRDefault="00EF7D5B" w:rsidP="00CD1F2E">
      <w:pPr>
        <w:pStyle w:val="ListParagraph"/>
        <w:numPr>
          <w:ilvl w:val="0"/>
          <w:numId w:val="43"/>
        </w:numPr>
      </w:pPr>
      <w:r>
        <w:t xml:space="preserve">#2 </w:t>
      </w:r>
      <w:r w:rsidR="00CD1F2E">
        <w:t>Philips screwdriver</w:t>
      </w:r>
    </w:p>
    <w:p w14:paraId="66BA7A9E" w14:textId="77777777" w:rsidR="0063282B" w:rsidRDefault="0063282B" w:rsidP="002A1EF8"/>
    <w:p w14:paraId="22CDC87B" w14:textId="77777777" w:rsidR="0063282B" w:rsidRDefault="0063282B" w:rsidP="00B647DA">
      <w:pPr>
        <w:pStyle w:val="Heading3"/>
      </w:pPr>
      <w:bookmarkStart w:id="8" w:name="_Toc191393646"/>
      <w:r>
        <w:t>LED Panel Removal and Reinstallation</w:t>
      </w:r>
      <w:bookmarkEnd w:id="8"/>
    </w:p>
    <w:p w14:paraId="037C10D1" w14:textId="39ABFA53" w:rsidR="00FD6052" w:rsidRDefault="00FD6052" w:rsidP="00FD6052">
      <w:pPr>
        <w:pStyle w:val="ListParagraph"/>
      </w:pPr>
    </w:p>
    <w:p w14:paraId="1439E58B" w14:textId="55E790DD" w:rsidR="00FD6052" w:rsidRDefault="005F22D8" w:rsidP="00417B4D">
      <w:r>
        <w:rPr>
          <w:noProof/>
        </w:rPr>
        <w:drawing>
          <wp:anchor distT="0" distB="0" distL="114300" distR="114300" simplePos="0" relativeHeight="251692032" behindDoc="0" locked="0" layoutInCell="1" allowOverlap="1" wp14:anchorId="4721E150" wp14:editId="6F1DA653">
            <wp:simplePos x="0" y="0"/>
            <wp:positionH relativeFrom="column">
              <wp:posOffset>19050</wp:posOffset>
            </wp:positionH>
            <wp:positionV relativeFrom="paragraph">
              <wp:posOffset>47625</wp:posOffset>
            </wp:positionV>
            <wp:extent cx="342900" cy="299085"/>
            <wp:effectExtent l="0" t="0" r="0" b="5715"/>
            <wp:wrapSquare wrapText="bothSides"/>
            <wp:docPr id="149102665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D6052">
        <w:t xml:space="preserve">Ensure chamber power is turned off, </w:t>
      </w:r>
      <w:r>
        <w:t>and lamp banks are unplugged prior to any cleaning</w:t>
      </w:r>
      <w:r w:rsidR="00417B4D">
        <w:t xml:space="preserve"> or service </w:t>
      </w:r>
      <w:r>
        <w:t>efforts.</w:t>
      </w:r>
    </w:p>
    <w:p w14:paraId="6DBAB204" w14:textId="77777777" w:rsidR="0063282B" w:rsidRDefault="0063282B" w:rsidP="00417B4D"/>
    <w:p w14:paraId="51238F34" w14:textId="41CF2366" w:rsidR="00417B4D" w:rsidRPr="00305E0C" w:rsidRDefault="00417B4D" w:rsidP="00417B4D">
      <w:pPr>
        <w:pStyle w:val="ListParagraph"/>
        <w:numPr>
          <w:ilvl w:val="0"/>
          <w:numId w:val="41"/>
        </w:numPr>
        <w:rPr>
          <w:rFonts w:ascii="Aptos" w:hAnsi="Aptos"/>
          <w:sz w:val="24"/>
          <w:szCs w:val="24"/>
        </w:rPr>
      </w:pPr>
      <w:r w:rsidRPr="00305E0C">
        <w:rPr>
          <w:rFonts w:ascii="Aptos" w:hAnsi="Aptos"/>
          <w:sz w:val="24"/>
          <w:szCs w:val="24"/>
        </w:rPr>
        <w:t>Remove electrical wiring from the LED panel’s connection</w:t>
      </w:r>
      <w:r w:rsidR="00305E0C" w:rsidRPr="00305E0C">
        <w:rPr>
          <w:rFonts w:ascii="Aptos" w:hAnsi="Aptos"/>
          <w:sz w:val="24"/>
          <w:szCs w:val="24"/>
        </w:rPr>
        <w:t xml:space="preserve"> terminals</w:t>
      </w:r>
    </w:p>
    <w:p w14:paraId="305C44FF" w14:textId="77777777" w:rsidR="00305E0C" w:rsidRPr="00305E0C" w:rsidRDefault="00305E0C" w:rsidP="00305E0C">
      <w:pPr>
        <w:pStyle w:val="ListParagraph"/>
        <w:rPr>
          <w:rFonts w:ascii="Aptos" w:hAnsi="Aptos"/>
          <w:sz w:val="24"/>
          <w:szCs w:val="24"/>
        </w:rPr>
      </w:pPr>
    </w:p>
    <w:p w14:paraId="130598F9" w14:textId="109D7F51" w:rsidR="00305E0C" w:rsidRPr="00305E0C" w:rsidRDefault="00305E0C" w:rsidP="00305E0C">
      <w:pPr>
        <w:pStyle w:val="ListParagraph"/>
        <w:numPr>
          <w:ilvl w:val="1"/>
          <w:numId w:val="41"/>
        </w:numPr>
        <w:rPr>
          <w:rFonts w:ascii="Aptos" w:hAnsi="Aptos"/>
          <w:sz w:val="24"/>
          <w:szCs w:val="24"/>
        </w:rPr>
      </w:pPr>
      <w:r w:rsidRPr="00305E0C">
        <w:rPr>
          <w:rFonts w:ascii="Aptos" w:hAnsi="Aptos"/>
          <w:sz w:val="24"/>
          <w:szCs w:val="24"/>
        </w:rPr>
        <w:t>Wiring is secured via spring clamps, located inside each wire terminal connection point</w:t>
      </w:r>
    </w:p>
    <w:p w14:paraId="0B7F8CAC" w14:textId="2936D615" w:rsidR="00305E0C" w:rsidRDefault="00305E0C" w:rsidP="00305E0C">
      <w:pPr>
        <w:pStyle w:val="ListParagraph"/>
        <w:numPr>
          <w:ilvl w:val="1"/>
          <w:numId w:val="41"/>
        </w:numPr>
        <w:rPr>
          <w:rFonts w:ascii="Aptos" w:hAnsi="Aptos"/>
          <w:sz w:val="24"/>
          <w:szCs w:val="24"/>
        </w:rPr>
      </w:pPr>
      <w:r w:rsidRPr="00305E0C">
        <w:rPr>
          <w:rFonts w:ascii="Aptos" w:hAnsi="Aptos"/>
          <w:sz w:val="24"/>
          <w:szCs w:val="24"/>
        </w:rPr>
        <w:t>To open the spring clamp, apply pressure to the terminal with a small flat-head screwdriver as shown in the</w:t>
      </w:r>
      <w:r w:rsidR="00EF7D5B">
        <w:rPr>
          <w:rFonts w:ascii="Aptos" w:hAnsi="Aptos"/>
          <w:sz w:val="24"/>
          <w:szCs w:val="24"/>
        </w:rPr>
        <w:t xml:space="preserve"> following image</w:t>
      </w:r>
    </w:p>
    <w:p w14:paraId="573853F1" w14:textId="77777777" w:rsidR="0063282B" w:rsidRDefault="0063282B" w:rsidP="0063282B">
      <w:pPr>
        <w:pStyle w:val="ListParagraph"/>
        <w:ind w:left="1440"/>
        <w:rPr>
          <w:rFonts w:ascii="Aptos" w:hAnsi="Aptos"/>
          <w:sz w:val="24"/>
          <w:szCs w:val="24"/>
        </w:rPr>
      </w:pPr>
    </w:p>
    <w:p w14:paraId="3E0154A6" w14:textId="0647390E" w:rsidR="0063282B" w:rsidRDefault="0063282B" w:rsidP="0063282B">
      <w:pPr>
        <w:pStyle w:val="ListParagraph"/>
        <w:ind w:left="1440"/>
        <w:rPr>
          <w:rFonts w:ascii="Aptos" w:hAnsi="Aptos"/>
          <w:sz w:val="24"/>
          <w:szCs w:val="24"/>
        </w:rPr>
      </w:pPr>
      <w:r>
        <w:rPr>
          <w:rFonts w:ascii="Aptos" w:hAnsi="Aptos"/>
          <w:noProof/>
          <w:sz w:val="24"/>
          <w:szCs w:val="24"/>
        </w:rPr>
        <w:drawing>
          <wp:inline distT="0" distB="0" distL="0" distR="0" wp14:anchorId="75647F3C" wp14:editId="5CACC3EA">
            <wp:extent cx="3895725" cy="2241707"/>
            <wp:effectExtent l="0" t="0" r="0" b="6350"/>
            <wp:docPr id="1095124353" name="Picture 5" descr="A wire connected to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24353" name="Picture 5" descr="A wire connected to a circuit board&#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59136" cy="2278196"/>
                    </a:xfrm>
                    <a:prstGeom prst="rect">
                      <a:avLst/>
                    </a:prstGeom>
                  </pic:spPr>
                </pic:pic>
              </a:graphicData>
            </a:graphic>
          </wp:inline>
        </w:drawing>
      </w:r>
    </w:p>
    <w:p w14:paraId="64B7628A" w14:textId="77777777" w:rsidR="0063282B" w:rsidRPr="00305E0C" w:rsidRDefault="0063282B" w:rsidP="0063282B">
      <w:pPr>
        <w:pStyle w:val="ListParagraph"/>
        <w:ind w:left="1440"/>
        <w:rPr>
          <w:rFonts w:ascii="Aptos" w:hAnsi="Aptos"/>
          <w:sz w:val="24"/>
          <w:szCs w:val="24"/>
        </w:rPr>
      </w:pPr>
    </w:p>
    <w:p w14:paraId="5776F1A8" w14:textId="10695F93" w:rsidR="00305E0C" w:rsidRDefault="00B647DA" w:rsidP="00305E0C">
      <w:pPr>
        <w:pStyle w:val="ListParagraph"/>
        <w:numPr>
          <w:ilvl w:val="1"/>
          <w:numId w:val="41"/>
        </w:numPr>
        <w:rPr>
          <w:rFonts w:ascii="Aptos" w:hAnsi="Aptos"/>
          <w:sz w:val="24"/>
          <w:szCs w:val="24"/>
        </w:rPr>
      </w:pPr>
      <w:r>
        <w:rPr>
          <w:rFonts w:ascii="Aptos" w:hAnsi="Aptos"/>
          <w:sz w:val="24"/>
          <w:szCs w:val="24"/>
        </w:rPr>
        <w:lastRenderedPageBreak/>
        <w:t>Wiggle</w:t>
      </w:r>
      <w:r w:rsidR="00305E0C" w:rsidRPr="00305E0C">
        <w:rPr>
          <w:rFonts w:ascii="Aptos" w:hAnsi="Aptos"/>
          <w:sz w:val="24"/>
          <w:szCs w:val="24"/>
        </w:rPr>
        <w:t xml:space="preserve"> the wire free from its terminal while </w:t>
      </w:r>
      <w:r>
        <w:rPr>
          <w:rFonts w:ascii="Aptos" w:hAnsi="Aptos"/>
          <w:sz w:val="24"/>
          <w:szCs w:val="24"/>
        </w:rPr>
        <w:t>applying pressure</w:t>
      </w:r>
      <w:r w:rsidR="00305E0C" w:rsidRPr="00305E0C">
        <w:rPr>
          <w:rFonts w:ascii="Aptos" w:hAnsi="Aptos"/>
          <w:sz w:val="24"/>
          <w:szCs w:val="24"/>
        </w:rPr>
        <w:t xml:space="preserve"> with </w:t>
      </w:r>
      <w:r w:rsidR="0077264A">
        <w:rPr>
          <w:rFonts w:ascii="Aptos" w:hAnsi="Aptos"/>
          <w:sz w:val="24"/>
          <w:szCs w:val="24"/>
        </w:rPr>
        <w:t>a</w:t>
      </w:r>
      <w:r w:rsidR="00305E0C" w:rsidRPr="00305E0C">
        <w:rPr>
          <w:rFonts w:ascii="Aptos" w:hAnsi="Aptos"/>
          <w:sz w:val="24"/>
          <w:szCs w:val="24"/>
        </w:rPr>
        <w:t xml:space="preserve"> </w:t>
      </w:r>
      <w:r w:rsidR="0077264A">
        <w:rPr>
          <w:rFonts w:ascii="Aptos" w:hAnsi="Aptos"/>
          <w:sz w:val="24"/>
          <w:szCs w:val="24"/>
        </w:rPr>
        <w:t>1/8” flat head screwdriver</w:t>
      </w:r>
    </w:p>
    <w:p w14:paraId="4ACB8816" w14:textId="77777777" w:rsidR="00305E0C" w:rsidRDefault="00305E0C" w:rsidP="0063282B">
      <w:pPr>
        <w:pStyle w:val="ListParagraph"/>
        <w:ind w:left="1440"/>
        <w:rPr>
          <w:rFonts w:ascii="Aptos" w:hAnsi="Aptos"/>
          <w:sz w:val="24"/>
          <w:szCs w:val="24"/>
        </w:rPr>
      </w:pPr>
    </w:p>
    <w:p w14:paraId="0A1F0062" w14:textId="3CA93549" w:rsidR="00305E0C" w:rsidRDefault="00305E0C" w:rsidP="00305E0C">
      <w:pPr>
        <w:pStyle w:val="ListParagraph"/>
        <w:numPr>
          <w:ilvl w:val="0"/>
          <w:numId w:val="41"/>
        </w:numPr>
        <w:rPr>
          <w:rFonts w:ascii="Aptos" w:hAnsi="Aptos"/>
          <w:sz w:val="24"/>
          <w:szCs w:val="24"/>
        </w:rPr>
      </w:pPr>
      <w:r>
        <w:rPr>
          <w:rFonts w:ascii="Aptos" w:hAnsi="Aptos"/>
          <w:sz w:val="24"/>
          <w:szCs w:val="24"/>
        </w:rPr>
        <w:t>Remove all LED panel fasteners</w:t>
      </w:r>
      <w:r w:rsidR="0063282B">
        <w:rPr>
          <w:rFonts w:ascii="Aptos" w:hAnsi="Aptos"/>
          <w:sz w:val="24"/>
          <w:szCs w:val="24"/>
        </w:rPr>
        <w:t xml:space="preserve"> and shoulder washers</w:t>
      </w:r>
      <w:r>
        <w:rPr>
          <w:rFonts w:ascii="Aptos" w:hAnsi="Aptos"/>
          <w:sz w:val="24"/>
          <w:szCs w:val="24"/>
        </w:rPr>
        <w:t xml:space="preserve"> with a Philips screwdriver</w:t>
      </w:r>
    </w:p>
    <w:p w14:paraId="10C83057" w14:textId="593DBC8B" w:rsidR="0063282B" w:rsidRDefault="0063282B" w:rsidP="00305E0C">
      <w:pPr>
        <w:pStyle w:val="ListParagraph"/>
        <w:numPr>
          <w:ilvl w:val="0"/>
          <w:numId w:val="41"/>
        </w:numPr>
        <w:rPr>
          <w:rFonts w:ascii="Aptos" w:hAnsi="Aptos"/>
          <w:sz w:val="24"/>
          <w:szCs w:val="24"/>
        </w:rPr>
      </w:pPr>
      <w:r>
        <w:rPr>
          <w:rFonts w:ascii="Aptos" w:hAnsi="Aptos"/>
          <w:sz w:val="24"/>
          <w:szCs w:val="24"/>
        </w:rPr>
        <w:t>Pull the LED panel free from its mounting surface, allowing for the freed electrical wires to pull through the wire pass-through hole and grommet (not shown in the photo above)</w:t>
      </w:r>
      <w:r w:rsidR="00CD1F2E">
        <w:rPr>
          <w:rFonts w:ascii="Aptos" w:hAnsi="Aptos"/>
          <w:sz w:val="24"/>
          <w:szCs w:val="24"/>
        </w:rPr>
        <w:t>.</w:t>
      </w:r>
    </w:p>
    <w:p w14:paraId="5EED2CBB" w14:textId="77777777" w:rsidR="00CD1F2E" w:rsidRDefault="00CD1F2E" w:rsidP="00CD1F2E">
      <w:pPr>
        <w:rPr>
          <w:szCs w:val="24"/>
        </w:rPr>
      </w:pPr>
    </w:p>
    <w:p w14:paraId="6CB9CC33" w14:textId="7655A548" w:rsidR="00CD1F2E" w:rsidRPr="00CD1F2E" w:rsidRDefault="00CD1F2E" w:rsidP="00CD1F2E">
      <w:pPr>
        <w:jc w:val="center"/>
        <w:rPr>
          <w:szCs w:val="24"/>
        </w:rPr>
      </w:pPr>
      <w:r>
        <w:rPr>
          <w:noProof/>
          <w:szCs w:val="24"/>
        </w:rPr>
        <w:drawing>
          <wp:inline distT="0" distB="0" distL="0" distR="0" wp14:anchorId="4EB2B045" wp14:editId="4E337597">
            <wp:extent cx="5000539" cy="1781175"/>
            <wp:effectExtent l="0" t="0" r="0" b="0"/>
            <wp:docPr id="1130795253" name="Picture 6" descr="A close-up of a m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95253" name="Picture 6" descr="A close-up of a ma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008102" cy="1783869"/>
                    </a:xfrm>
                    <a:prstGeom prst="rect">
                      <a:avLst/>
                    </a:prstGeom>
                  </pic:spPr>
                </pic:pic>
              </a:graphicData>
            </a:graphic>
          </wp:inline>
        </w:drawing>
      </w:r>
    </w:p>
    <w:p w14:paraId="25EBC026" w14:textId="77777777" w:rsidR="00CD1F2E" w:rsidRDefault="00CD1F2E" w:rsidP="00CD1F2E">
      <w:pPr>
        <w:tabs>
          <w:tab w:val="clear" w:pos="0"/>
        </w:tabs>
        <w:overflowPunct/>
        <w:autoSpaceDE/>
        <w:autoSpaceDN/>
        <w:adjustRightInd/>
        <w:jc w:val="center"/>
        <w:textAlignment w:val="auto"/>
      </w:pPr>
      <w:r>
        <w:t>(SW 12 x 12 in panel shown for reference)</w:t>
      </w:r>
    </w:p>
    <w:p w14:paraId="43B7121D" w14:textId="77777777" w:rsidR="00CD1F2E" w:rsidRDefault="00CD1F2E" w:rsidP="00CD1F2E">
      <w:pPr>
        <w:tabs>
          <w:tab w:val="clear" w:pos="0"/>
        </w:tabs>
        <w:overflowPunct/>
        <w:autoSpaceDE/>
        <w:autoSpaceDN/>
        <w:adjustRightInd/>
        <w:jc w:val="center"/>
        <w:textAlignment w:val="auto"/>
      </w:pPr>
    </w:p>
    <w:p w14:paraId="005DC000" w14:textId="44FAA0BD" w:rsidR="00CD1F2E" w:rsidRPr="00EF7D5B" w:rsidRDefault="00CD1F2E" w:rsidP="00CD1F2E">
      <w:pPr>
        <w:pStyle w:val="ListParagraph"/>
        <w:numPr>
          <w:ilvl w:val="0"/>
          <w:numId w:val="41"/>
        </w:numPr>
        <w:rPr>
          <w:b/>
          <w:sz w:val="28"/>
        </w:rPr>
      </w:pPr>
      <w:r>
        <w:rPr>
          <w:rFonts w:ascii="Aptos" w:hAnsi="Aptos"/>
          <w:sz w:val="24"/>
          <w:szCs w:val="24"/>
        </w:rPr>
        <w:t xml:space="preserve">To reinstall a </w:t>
      </w:r>
      <w:r w:rsidR="00B647DA">
        <w:rPr>
          <w:rFonts w:ascii="Aptos" w:hAnsi="Aptos"/>
          <w:sz w:val="24"/>
          <w:szCs w:val="24"/>
        </w:rPr>
        <w:t>PC</w:t>
      </w:r>
      <w:r>
        <w:rPr>
          <w:rFonts w:ascii="Aptos" w:hAnsi="Aptos"/>
          <w:sz w:val="24"/>
          <w:szCs w:val="24"/>
        </w:rPr>
        <w:t xml:space="preserve"> panel onto its mounting surface, perform the disassembly steps above in reverse order.</w:t>
      </w:r>
      <w:r w:rsidR="00EF7D5B">
        <w:rPr>
          <w:rFonts w:ascii="Aptos" w:hAnsi="Aptos"/>
          <w:sz w:val="24"/>
          <w:szCs w:val="24"/>
        </w:rPr>
        <w:t xml:space="preserve">  It is very important to ensure that:</w:t>
      </w:r>
    </w:p>
    <w:p w14:paraId="37E7E49D" w14:textId="424D9151" w:rsidR="00EF7D5B" w:rsidRPr="00EF7D5B" w:rsidRDefault="00EF7D5B" w:rsidP="00EF7D5B">
      <w:pPr>
        <w:pStyle w:val="ListParagraph"/>
        <w:rPr>
          <w:b/>
          <w:sz w:val="28"/>
        </w:rPr>
      </w:pPr>
    </w:p>
    <w:p w14:paraId="25BA500A" w14:textId="10B0EAB3" w:rsidR="00EF7D5B" w:rsidRPr="00EF7D5B" w:rsidRDefault="00EF7D5B" w:rsidP="00EF7D5B">
      <w:pPr>
        <w:pStyle w:val="ListParagraph"/>
        <w:numPr>
          <w:ilvl w:val="1"/>
          <w:numId w:val="41"/>
        </w:numPr>
        <w:rPr>
          <w:b/>
          <w:sz w:val="28"/>
        </w:rPr>
      </w:pPr>
      <w:r>
        <w:rPr>
          <w:noProof/>
        </w:rPr>
        <w:drawing>
          <wp:anchor distT="0" distB="0" distL="114300" distR="114300" simplePos="0" relativeHeight="251694080" behindDoc="0" locked="0" layoutInCell="1" allowOverlap="1" wp14:anchorId="4AF0A9E3" wp14:editId="3C3FE945">
            <wp:simplePos x="0" y="0"/>
            <wp:positionH relativeFrom="column">
              <wp:posOffset>228600</wp:posOffset>
            </wp:positionH>
            <wp:positionV relativeFrom="paragraph">
              <wp:posOffset>182245</wp:posOffset>
            </wp:positionV>
            <wp:extent cx="342900" cy="299085"/>
            <wp:effectExtent l="0" t="0" r="0" b="5715"/>
            <wp:wrapSquare wrapText="bothSides"/>
            <wp:docPr id="181594178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Wiring must be fully inserted into the properly marked terminal</w:t>
      </w:r>
      <w:r w:rsidR="00D261E0">
        <w:rPr>
          <w:rFonts w:ascii="Aptos" w:hAnsi="Aptos"/>
          <w:sz w:val="24"/>
          <w:szCs w:val="24"/>
        </w:rPr>
        <w:t>.  No exposed copper should be left visible at each connection point</w:t>
      </w:r>
    </w:p>
    <w:p w14:paraId="29406519" w14:textId="1E4E3BE5" w:rsidR="00EF7D5B" w:rsidRPr="00CD1F2E" w:rsidRDefault="00EF7D5B" w:rsidP="00EF7D5B">
      <w:pPr>
        <w:pStyle w:val="ListParagraph"/>
        <w:numPr>
          <w:ilvl w:val="1"/>
          <w:numId w:val="41"/>
        </w:numPr>
        <w:rPr>
          <w:b/>
          <w:sz w:val="28"/>
        </w:rPr>
      </w:pPr>
      <w:r>
        <w:rPr>
          <w:rFonts w:ascii="Aptos" w:hAnsi="Aptos"/>
          <w:sz w:val="24"/>
          <w:szCs w:val="24"/>
        </w:rPr>
        <w:t>Fasteners are self-threading and must not be over-tightened</w:t>
      </w:r>
    </w:p>
    <w:p w14:paraId="311F3FCA" w14:textId="77777777" w:rsidR="00CD1F2E" w:rsidRPr="00CD1F2E" w:rsidRDefault="00CD1F2E" w:rsidP="00CD1F2E"/>
    <w:p w14:paraId="33A2B3D7" w14:textId="7402C120" w:rsidR="005F22D8" w:rsidRPr="00CD1F2E" w:rsidRDefault="005F22D8" w:rsidP="00CD1F2E">
      <w:pPr>
        <w:pStyle w:val="ListParagraph"/>
        <w:numPr>
          <w:ilvl w:val="0"/>
          <w:numId w:val="41"/>
        </w:numPr>
        <w:rPr>
          <w:b/>
          <w:sz w:val="28"/>
        </w:rPr>
      </w:pPr>
      <w:r>
        <w:br w:type="page"/>
      </w:r>
    </w:p>
    <w:p w14:paraId="7121AB20" w14:textId="5F82AFE4" w:rsidR="00216E9F" w:rsidRDefault="00216E9F" w:rsidP="00216E9F">
      <w:pPr>
        <w:pStyle w:val="Heading1"/>
      </w:pPr>
      <w:bookmarkStart w:id="9" w:name="_Toc191393647"/>
      <w:r>
        <w:lastRenderedPageBreak/>
        <w:t>Technical Specifications</w:t>
      </w:r>
      <w:bookmarkEnd w:id="9"/>
    </w:p>
    <w:p w14:paraId="33AEDADF" w14:textId="77777777" w:rsidR="00216E9F" w:rsidRDefault="00216E9F" w:rsidP="00216E9F"/>
    <w:p w14:paraId="79C85210" w14:textId="1109619B" w:rsidR="00491870" w:rsidRDefault="00491870" w:rsidP="00491870">
      <w:pPr>
        <w:pStyle w:val="Heading2"/>
      </w:pPr>
      <w:bookmarkStart w:id="10" w:name="_Toc191393648"/>
      <w:r>
        <w:t xml:space="preserve">White LED Chip </w:t>
      </w:r>
      <w:r w:rsidR="00A37CC9">
        <w:t>Color</w:t>
      </w:r>
      <w:bookmarkEnd w:id="10"/>
    </w:p>
    <w:p w14:paraId="54B792CE" w14:textId="77777777" w:rsidR="00491870" w:rsidRDefault="00491870" w:rsidP="00491870"/>
    <w:p w14:paraId="36064AD5" w14:textId="6B2FC5EE" w:rsidR="00491870" w:rsidRDefault="00491870" w:rsidP="00491870">
      <w:r>
        <w:t>White LED chip output may vary according to the table below, resulting in perceptible differences in color from diode-to-diode and panel-to-panel.</w:t>
      </w:r>
    </w:p>
    <w:p w14:paraId="21A340F6" w14:textId="77777777" w:rsidR="00A37CC9" w:rsidRDefault="00A37CC9" w:rsidP="00491870"/>
    <w:tbl>
      <w:tblPr>
        <w:tblStyle w:val="TableGrid"/>
        <w:tblW w:w="0" w:type="auto"/>
        <w:tblInd w:w="715" w:type="dxa"/>
        <w:tblLook w:val="04A0" w:firstRow="1" w:lastRow="0" w:firstColumn="1" w:lastColumn="0" w:noHBand="0" w:noVBand="1"/>
      </w:tblPr>
      <w:tblGrid>
        <w:gridCol w:w="1043"/>
        <w:gridCol w:w="2557"/>
      </w:tblGrid>
      <w:tr w:rsidR="00A37CC9" w14:paraId="4244FFF6" w14:textId="77777777" w:rsidTr="00A37CC9">
        <w:tc>
          <w:tcPr>
            <w:tcW w:w="3600" w:type="dxa"/>
            <w:gridSpan w:val="2"/>
          </w:tcPr>
          <w:p w14:paraId="1DE7020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Nominal CCT (ANSI C78.377A)</w:t>
            </w:r>
          </w:p>
        </w:tc>
      </w:tr>
      <w:tr w:rsidR="00A37CC9" w14:paraId="3A612B64" w14:textId="77777777" w:rsidTr="00A37CC9">
        <w:tc>
          <w:tcPr>
            <w:tcW w:w="1043" w:type="dxa"/>
          </w:tcPr>
          <w:p w14:paraId="6C1C562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CCT</w:t>
            </w:r>
          </w:p>
        </w:tc>
        <w:tc>
          <w:tcPr>
            <w:tcW w:w="2557" w:type="dxa"/>
          </w:tcPr>
          <w:p w14:paraId="16223BEA"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CCT Range</w:t>
            </w:r>
          </w:p>
        </w:tc>
      </w:tr>
      <w:tr w:rsidR="00A37CC9" w14:paraId="454E4720" w14:textId="77777777" w:rsidTr="00A37CC9">
        <w:tc>
          <w:tcPr>
            <w:tcW w:w="1043" w:type="dxa"/>
          </w:tcPr>
          <w:p w14:paraId="3CCA7BB0"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2700 K</w:t>
            </w:r>
          </w:p>
        </w:tc>
        <w:tc>
          <w:tcPr>
            <w:tcW w:w="2557" w:type="dxa"/>
          </w:tcPr>
          <w:p w14:paraId="3EF7D90B"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2725 K ± 145</w:t>
            </w:r>
          </w:p>
        </w:tc>
      </w:tr>
      <w:tr w:rsidR="00A37CC9" w14:paraId="7BD0BEAC" w14:textId="77777777" w:rsidTr="00A37CC9">
        <w:tc>
          <w:tcPr>
            <w:tcW w:w="1043" w:type="dxa"/>
          </w:tcPr>
          <w:p w14:paraId="670B5F1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3000 K</w:t>
            </w:r>
          </w:p>
        </w:tc>
        <w:tc>
          <w:tcPr>
            <w:tcW w:w="2557" w:type="dxa"/>
          </w:tcPr>
          <w:p w14:paraId="3A4B74E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3045 K ± 175</w:t>
            </w:r>
          </w:p>
        </w:tc>
      </w:tr>
      <w:tr w:rsidR="00A37CC9" w14:paraId="34BFD4E1" w14:textId="77777777" w:rsidTr="00A37CC9">
        <w:tc>
          <w:tcPr>
            <w:tcW w:w="1043" w:type="dxa"/>
          </w:tcPr>
          <w:p w14:paraId="122FB6E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3500 K</w:t>
            </w:r>
          </w:p>
        </w:tc>
        <w:tc>
          <w:tcPr>
            <w:tcW w:w="2557" w:type="dxa"/>
          </w:tcPr>
          <w:p w14:paraId="4B87D33E"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3465 K ± 245</w:t>
            </w:r>
          </w:p>
        </w:tc>
      </w:tr>
      <w:tr w:rsidR="00A37CC9" w14:paraId="514FA62B" w14:textId="77777777" w:rsidTr="00A37CC9">
        <w:tc>
          <w:tcPr>
            <w:tcW w:w="1043" w:type="dxa"/>
          </w:tcPr>
          <w:p w14:paraId="3E56900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4000 K</w:t>
            </w:r>
          </w:p>
        </w:tc>
        <w:tc>
          <w:tcPr>
            <w:tcW w:w="2557" w:type="dxa"/>
          </w:tcPr>
          <w:p w14:paraId="19E06A0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3985 K ± 275</w:t>
            </w:r>
          </w:p>
        </w:tc>
      </w:tr>
      <w:tr w:rsidR="00A37CC9" w14:paraId="7A65C804" w14:textId="77777777" w:rsidTr="00A37CC9">
        <w:tc>
          <w:tcPr>
            <w:tcW w:w="1043" w:type="dxa"/>
          </w:tcPr>
          <w:p w14:paraId="77A6987C"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4500 K</w:t>
            </w:r>
          </w:p>
        </w:tc>
        <w:tc>
          <w:tcPr>
            <w:tcW w:w="2557" w:type="dxa"/>
          </w:tcPr>
          <w:p w14:paraId="4D34B73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4503 K ± 243</w:t>
            </w:r>
          </w:p>
        </w:tc>
      </w:tr>
      <w:tr w:rsidR="00A37CC9" w14:paraId="159999AB" w14:textId="77777777" w:rsidTr="00A37CC9">
        <w:tc>
          <w:tcPr>
            <w:tcW w:w="1043" w:type="dxa"/>
          </w:tcPr>
          <w:p w14:paraId="2DB7382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5000 K</w:t>
            </w:r>
          </w:p>
        </w:tc>
        <w:tc>
          <w:tcPr>
            <w:tcW w:w="2557" w:type="dxa"/>
          </w:tcPr>
          <w:p w14:paraId="68F18C20"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5028 K ± 283</w:t>
            </w:r>
          </w:p>
        </w:tc>
      </w:tr>
      <w:tr w:rsidR="00A37CC9" w14:paraId="21AFEC6C" w14:textId="77777777" w:rsidTr="00A37CC9">
        <w:tc>
          <w:tcPr>
            <w:tcW w:w="1043" w:type="dxa"/>
          </w:tcPr>
          <w:p w14:paraId="40A8FA21"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5700 K</w:t>
            </w:r>
          </w:p>
        </w:tc>
        <w:tc>
          <w:tcPr>
            <w:tcW w:w="2557" w:type="dxa"/>
          </w:tcPr>
          <w:p w14:paraId="2D90A8FE"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5665 K ± 355</w:t>
            </w:r>
          </w:p>
        </w:tc>
      </w:tr>
      <w:tr w:rsidR="00A37CC9" w14:paraId="6302CED4" w14:textId="77777777" w:rsidTr="00A37CC9">
        <w:tc>
          <w:tcPr>
            <w:tcW w:w="1043" w:type="dxa"/>
          </w:tcPr>
          <w:p w14:paraId="750D9E08" w14:textId="77777777" w:rsidR="00A37CC9" w:rsidRDefault="00A37CC9" w:rsidP="00A37CC9">
            <w:pPr>
              <w:pStyle w:val="ListParagraph"/>
              <w:ind w:left="0"/>
              <w:jc w:val="center"/>
              <w:rPr>
                <w:rFonts w:ascii="Aptos" w:hAnsi="Aptos" w:cstheme="minorHAnsi"/>
                <w:bCs/>
                <w:sz w:val="24"/>
                <w:szCs w:val="24"/>
              </w:rPr>
            </w:pPr>
            <w:r>
              <w:rPr>
                <w:rFonts w:ascii="Aptos" w:hAnsi="Aptos" w:cstheme="minorHAnsi"/>
                <w:bCs/>
                <w:sz w:val="24"/>
                <w:szCs w:val="24"/>
              </w:rPr>
              <w:t>6500 K</w:t>
            </w:r>
          </w:p>
        </w:tc>
        <w:tc>
          <w:tcPr>
            <w:tcW w:w="2557" w:type="dxa"/>
          </w:tcPr>
          <w:p w14:paraId="26749EF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6530 K ± 510</w:t>
            </w:r>
          </w:p>
        </w:tc>
      </w:tr>
    </w:tbl>
    <w:p w14:paraId="16386F86" w14:textId="5CD94262" w:rsidR="00022764" w:rsidRDefault="00022764">
      <w:pPr>
        <w:tabs>
          <w:tab w:val="clear" w:pos="0"/>
        </w:tabs>
        <w:overflowPunct/>
        <w:autoSpaceDE/>
        <w:autoSpaceDN/>
        <w:adjustRightInd/>
        <w:textAlignment w:val="auto"/>
        <w:rPr>
          <w:b/>
        </w:rPr>
      </w:pPr>
    </w:p>
    <w:p w14:paraId="3BB1831F" w14:textId="374F343C" w:rsidR="00254D64" w:rsidRDefault="00381680" w:rsidP="00254D64">
      <w:pPr>
        <w:pStyle w:val="Heading2"/>
      </w:pPr>
      <w:bookmarkStart w:id="11" w:name="_Toc191393649"/>
      <w:r>
        <w:t>PC</w:t>
      </w:r>
      <w:r w:rsidR="00254D64">
        <w:t xml:space="preserve"> </w:t>
      </w:r>
      <w:r>
        <w:t>- PetriClear</w:t>
      </w:r>
      <w:r w:rsidR="00254D64">
        <w:t>® (12 x 24) Panel</w:t>
      </w:r>
      <w:bookmarkEnd w:id="11"/>
    </w:p>
    <w:p w14:paraId="24000C5D" w14:textId="77777777" w:rsidR="00254D64" w:rsidRDefault="00254D64" w:rsidP="00254D64"/>
    <w:p w14:paraId="30E705EE" w14:textId="1D413BF4" w:rsidR="00254D64" w:rsidRDefault="00254D64" w:rsidP="00254D64">
      <w:pPr>
        <w:ind w:left="720"/>
      </w:pPr>
      <w:r>
        <w:t>Dimensions: 11.75 in (29.85 cm) x 24 in (60.96 cm)</w:t>
      </w:r>
    </w:p>
    <w:p w14:paraId="25BE9126" w14:textId="0D0B0293" w:rsidR="00464FDB" w:rsidRDefault="00254D64" w:rsidP="00254D64">
      <w:pPr>
        <w:ind w:left="720"/>
      </w:pPr>
      <w:r>
        <w:t>Channel 1</w:t>
      </w:r>
      <w:r w:rsidR="00464FDB">
        <w:t>:</w:t>
      </w:r>
      <w:r w:rsidR="008C6160">
        <w:t xml:space="preserve"> Cool White</w:t>
      </w:r>
    </w:p>
    <w:p w14:paraId="3281B703" w14:textId="77777777" w:rsidR="00464FDB" w:rsidRDefault="00464FDB" w:rsidP="00254D64">
      <w:pPr>
        <w:ind w:left="720"/>
      </w:pPr>
    </w:p>
    <w:p w14:paraId="29DB5381" w14:textId="3556CBD3" w:rsidR="00254D64" w:rsidRDefault="00464FDB" w:rsidP="00254D64">
      <w:pPr>
        <w:ind w:left="720"/>
      </w:pPr>
      <w:r>
        <w:tab/>
      </w:r>
      <w:r w:rsidR="00254D64">
        <w:t xml:space="preserve">LED chip type: </w:t>
      </w:r>
      <w:r w:rsidR="00381680">
        <w:t xml:space="preserve">mid-power, </w:t>
      </w:r>
      <w:r w:rsidR="00254D64">
        <w:t>cool white</w:t>
      </w:r>
    </w:p>
    <w:p w14:paraId="6FDD71F4" w14:textId="53F56579" w:rsidR="00254D64" w:rsidRDefault="00254D64" w:rsidP="00254D64">
      <w:pPr>
        <w:ind w:left="720"/>
      </w:pPr>
      <w:r>
        <w:tab/>
        <w:t>CCT: 5700K</w:t>
      </w:r>
    </w:p>
    <w:p w14:paraId="74C2BCB4" w14:textId="357CDA54" w:rsidR="00254D64" w:rsidRDefault="00254D64" w:rsidP="00381680">
      <w:pPr>
        <w:ind w:left="720"/>
      </w:pPr>
      <w:r>
        <w:tab/>
        <w:t>CIE 1931 (</w:t>
      </w:r>
      <w:proofErr w:type="gramStart"/>
      <w:r>
        <w:t>x,y</w:t>
      </w:r>
      <w:proofErr w:type="gramEnd"/>
      <w:r>
        <w:t>): (0.330 ± 0.01, 0.345 ± 0.025)</w:t>
      </w:r>
    </w:p>
    <w:p w14:paraId="7E5FCC0B" w14:textId="1C83D75D" w:rsidR="00254D64" w:rsidRDefault="00464FDB" w:rsidP="00254D64">
      <w:pPr>
        <w:ind w:left="720"/>
      </w:pPr>
      <w:r>
        <w:tab/>
      </w:r>
      <w:r w:rsidR="00254D64">
        <w:t>LED Panel Voltage: 35.75V</w:t>
      </w:r>
    </w:p>
    <w:p w14:paraId="3C23C39F" w14:textId="08E9DCAF" w:rsidR="00254D64" w:rsidRDefault="00464FDB" w:rsidP="00254D64">
      <w:pPr>
        <w:ind w:left="720"/>
      </w:pPr>
      <w:r>
        <w:tab/>
      </w:r>
      <w:r w:rsidR="00254D64">
        <w:t>Driver Type: Constant current</w:t>
      </w:r>
    </w:p>
    <w:p w14:paraId="43148DE4" w14:textId="0EC3ED82" w:rsidR="00254D64" w:rsidRDefault="00464FDB" w:rsidP="00254D64">
      <w:pPr>
        <w:ind w:left="720"/>
      </w:pPr>
      <w:r>
        <w:tab/>
      </w:r>
      <w:r w:rsidR="00254D64">
        <w:t>Control Range</w:t>
      </w:r>
      <w:r w:rsidR="00381680">
        <w:t>:</w:t>
      </w:r>
    </w:p>
    <w:p w14:paraId="29B9065D" w14:textId="77777777" w:rsidR="00464FDB" w:rsidRDefault="00464FDB" w:rsidP="00254D64">
      <w:pPr>
        <w:ind w:left="720"/>
      </w:pPr>
      <w:r>
        <w:tab/>
      </w:r>
    </w:p>
    <w:tbl>
      <w:tblPr>
        <w:tblStyle w:val="TableGrid"/>
        <w:tblW w:w="5220" w:type="dxa"/>
        <w:tblInd w:w="1615" w:type="dxa"/>
        <w:tblLook w:val="04A0" w:firstRow="1" w:lastRow="0" w:firstColumn="1" w:lastColumn="0" w:noHBand="0" w:noVBand="1"/>
      </w:tblPr>
      <w:tblGrid>
        <w:gridCol w:w="2610"/>
        <w:gridCol w:w="2610"/>
      </w:tblGrid>
      <w:tr w:rsidR="00464FDB" w14:paraId="118F3094" w14:textId="77777777" w:rsidTr="00464FDB">
        <w:tc>
          <w:tcPr>
            <w:tcW w:w="2610" w:type="dxa"/>
          </w:tcPr>
          <w:p w14:paraId="7A14516C" w14:textId="0864C784" w:rsidR="00464FDB" w:rsidRDefault="00464FDB" w:rsidP="00464FDB">
            <w:pPr>
              <w:jc w:val="center"/>
            </w:pPr>
            <w:r>
              <w:t>Chamber Series</w:t>
            </w:r>
          </w:p>
        </w:tc>
        <w:tc>
          <w:tcPr>
            <w:tcW w:w="2610" w:type="dxa"/>
          </w:tcPr>
          <w:p w14:paraId="78849684" w14:textId="54C3B49B" w:rsidR="00464FDB" w:rsidRDefault="00464FDB" w:rsidP="00464FDB">
            <w:pPr>
              <w:jc w:val="center"/>
            </w:pPr>
            <w:r>
              <w:t>LED Control Range</w:t>
            </w:r>
          </w:p>
        </w:tc>
      </w:tr>
      <w:tr w:rsidR="00464FDB" w14:paraId="082D09E1" w14:textId="77777777" w:rsidTr="00464FDB">
        <w:tc>
          <w:tcPr>
            <w:tcW w:w="2610" w:type="dxa"/>
          </w:tcPr>
          <w:p w14:paraId="3D476386" w14:textId="139CBBAD" w:rsidR="00464FDB" w:rsidRDefault="00464FDB" w:rsidP="00464FDB">
            <w:pPr>
              <w:jc w:val="center"/>
            </w:pPr>
            <w:r>
              <w:t>CU-22</w:t>
            </w:r>
          </w:p>
        </w:tc>
        <w:tc>
          <w:tcPr>
            <w:tcW w:w="2610" w:type="dxa"/>
          </w:tcPr>
          <w:p w14:paraId="76C1E9A3" w14:textId="2902DC88" w:rsidR="00464FDB" w:rsidRDefault="00820433" w:rsidP="00464FDB">
            <w:pPr>
              <w:jc w:val="center"/>
            </w:pPr>
            <w:r>
              <w:t>1</w:t>
            </w:r>
            <w:r w:rsidR="00464FDB">
              <w:t xml:space="preserve"> – 100%</w:t>
            </w:r>
          </w:p>
        </w:tc>
      </w:tr>
      <w:tr w:rsidR="00464FDB" w14:paraId="5DEDE277" w14:textId="77777777" w:rsidTr="00464FDB">
        <w:tc>
          <w:tcPr>
            <w:tcW w:w="2610" w:type="dxa"/>
          </w:tcPr>
          <w:p w14:paraId="42E0B35C" w14:textId="4137C0F5" w:rsidR="00464FDB" w:rsidRDefault="00464FDB" w:rsidP="00464FDB">
            <w:pPr>
              <w:jc w:val="center"/>
            </w:pPr>
            <w:r>
              <w:t>CU-30</w:t>
            </w:r>
          </w:p>
        </w:tc>
        <w:tc>
          <w:tcPr>
            <w:tcW w:w="2610" w:type="dxa"/>
          </w:tcPr>
          <w:p w14:paraId="414DBA39" w14:textId="57C956BD" w:rsidR="00464FDB" w:rsidRDefault="00820433" w:rsidP="00464FDB">
            <w:pPr>
              <w:jc w:val="center"/>
            </w:pPr>
            <w:r>
              <w:t>1</w:t>
            </w:r>
            <w:r w:rsidR="00464FDB">
              <w:t xml:space="preserve"> – 100%</w:t>
            </w:r>
          </w:p>
        </w:tc>
      </w:tr>
      <w:tr w:rsidR="00464FDB" w14:paraId="65F075FE" w14:textId="77777777" w:rsidTr="00464FDB">
        <w:tc>
          <w:tcPr>
            <w:tcW w:w="2610" w:type="dxa"/>
          </w:tcPr>
          <w:p w14:paraId="0A15CD32" w14:textId="52BCEAC1" w:rsidR="00464FDB" w:rsidRDefault="00464FDB" w:rsidP="00464FDB">
            <w:pPr>
              <w:jc w:val="center"/>
            </w:pPr>
            <w:r>
              <w:t>CU-36</w:t>
            </w:r>
          </w:p>
        </w:tc>
        <w:tc>
          <w:tcPr>
            <w:tcW w:w="2610" w:type="dxa"/>
          </w:tcPr>
          <w:p w14:paraId="016DA21A" w14:textId="54BBD94E" w:rsidR="00464FDB" w:rsidRDefault="00820433" w:rsidP="00464FDB">
            <w:pPr>
              <w:jc w:val="center"/>
            </w:pPr>
            <w:r>
              <w:t>1</w:t>
            </w:r>
            <w:r w:rsidR="00464FDB">
              <w:t xml:space="preserve"> – 100%</w:t>
            </w:r>
          </w:p>
        </w:tc>
      </w:tr>
      <w:tr w:rsidR="00464FDB" w14:paraId="7F1C7EBC" w14:textId="77777777" w:rsidTr="00464FDB">
        <w:tc>
          <w:tcPr>
            <w:tcW w:w="2610" w:type="dxa"/>
          </w:tcPr>
          <w:p w14:paraId="54EB741B" w14:textId="4F3907E4" w:rsidR="00464FDB" w:rsidRDefault="00464FDB" w:rsidP="00464FDB">
            <w:pPr>
              <w:jc w:val="center"/>
            </w:pPr>
            <w:r>
              <w:t>CU-41</w:t>
            </w:r>
          </w:p>
        </w:tc>
        <w:tc>
          <w:tcPr>
            <w:tcW w:w="2610" w:type="dxa"/>
          </w:tcPr>
          <w:p w14:paraId="67D20526" w14:textId="0228F071" w:rsidR="00464FDB" w:rsidRDefault="00464FDB" w:rsidP="00464FDB">
            <w:pPr>
              <w:jc w:val="center"/>
            </w:pPr>
            <w:r>
              <w:t>10 – 100%</w:t>
            </w:r>
          </w:p>
        </w:tc>
      </w:tr>
    </w:tbl>
    <w:p w14:paraId="7157330C" w14:textId="1E010F6A" w:rsidR="00381680" w:rsidRDefault="00381680" w:rsidP="00254D64">
      <w:pPr>
        <w:ind w:left="720"/>
      </w:pPr>
    </w:p>
    <w:p w14:paraId="178C37A7" w14:textId="77777777" w:rsidR="008C6160" w:rsidRDefault="00464FDB" w:rsidP="00254D64">
      <w:pPr>
        <w:ind w:left="720"/>
      </w:pPr>
      <w:r>
        <w:tab/>
      </w:r>
    </w:p>
    <w:p w14:paraId="1E14C718" w14:textId="77777777" w:rsidR="008C6160" w:rsidRDefault="008C6160">
      <w:pPr>
        <w:tabs>
          <w:tab w:val="clear" w:pos="0"/>
        </w:tabs>
        <w:overflowPunct/>
        <w:autoSpaceDE/>
        <w:autoSpaceDN/>
        <w:adjustRightInd/>
        <w:textAlignment w:val="auto"/>
      </w:pPr>
      <w:r>
        <w:br w:type="page"/>
      </w:r>
    </w:p>
    <w:p w14:paraId="06944996" w14:textId="1E26B877" w:rsidR="00254D64" w:rsidRDefault="008C6160" w:rsidP="00254D64">
      <w:pPr>
        <w:ind w:left="720"/>
      </w:pPr>
      <w:r>
        <w:lastRenderedPageBreak/>
        <w:tab/>
      </w:r>
      <w:r w:rsidR="00254D64">
        <w:t>Spectral output:</w:t>
      </w:r>
    </w:p>
    <w:p w14:paraId="01D7A63C" w14:textId="77777777" w:rsidR="00254D64" w:rsidRDefault="00254D64" w:rsidP="00254D64">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254D64" w14:paraId="2212A6BD" w14:textId="77777777" w:rsidTr="005E741B">
        <w:tc>
          <w:tcPr>
            <w:tcW w:w="1133" w:type="dxa"/>
          </w:tcPr>
          <w:p w14:paraId="4910FBC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2B96D82F"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54F04EF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254D64" w14:paraId="7ADD351C" w14:textId="77777777" w:rsidTr="005E741B">
        <w:tc>
          <w:tcPr>
            <w:tcW w:w="1133" w:type="dxa"/>
          </w:tcPr>
          <w:p w14:paraId="409352F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6EE1967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tcPr>
          <w:p w14:paraId="5F55D51A" w14:textId="017FBAA4"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25</w:t>
            </w:r>
          </w:p>
        </w:tc>
      </w:tr>
      <w:tr w:rsidR="00254D64" w14:paraId="1F22E9E1" w14:textId="77777777" w:rsidTr="005E741B">
        <w:tc>
          <w:tcPr>
            <w:tcW w:w="1133" w:type="dxa"/>
          </w:tcPr>
          <w:p w14:paraId="134B7E3E"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5236C8CB"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tcPr>
          <w:p w14:paraId="1AC1FD66" w14:textId="62118220"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43</w:t>
            </w:r>
          </w:p>
        </w:tc>
      </w:tr>
      <w:tr w:rsidR="00254D64" w14:paraId="4B9C3648" w14:textId="77777777" w:rsidTr="005E741B">
        <w:tc>
          <w:tcPr>
            <w:tcW w:w="1133" w:type="dxa"/>
          </w:tcPr>
          <w:p w14:paraId="19731C9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701C2A5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tcPr>
          <w:p w14:paraId="03902305" w14:textId="5B7F2E3C" w:rsidR="00254D64" w:rsidRDefault="00254D64" w:rsidP="00254D64">
            <w:pPr>
              <w:pStyle w:val="ListParagraph"/>
              <w:ind w:left="0"/>
              <w:jc w:val="center"/>
              <w:rPr>
                <w:rFonts w:ascii="Aptos" w:hAnsi="Aptos" w:cstheme="minorHAnsi"/>
                <w:bCs/>
                <w:sz w:val="24"/>
                <w:szCs w:val="24"/>
              </w:rPr>
            </w:pPr>
            <w:r>
              <w:rPr>
                <w:rFonts w:ascii="Aptos" w:hAnsi="Aptos" w:cstheme="minorHAnsi"/>
                <w:bCs/>
                <w:sz w:val="24"/>
                <w:szCs w:val="24"/>
              </w:rPr>
              <w:t>29</w:t>
            </w:r>
          </w:p>
        </w:tc>
      </w:tr>
      <w:tr w:rsidR="00254D64" w14:paraId="4B3D9DF8" w14:textId="77777777" w:rsidTr="005E741B">
        <w:tc>
          <w:tcPr>
            <w:tcW w:w="1133" w:type="dxa"/>
          </w:tcPr>
          <w:p w14:paraId="42DB3C3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6FA24F4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tcPr>
          <w:p w14:paraId="40C7C782" w14:textId="3E5691CF"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3</w:t>
            </w:r>
          </w:p>
        </w:tc>
      </w:tr>
    </w:tbl>
    <w:p w14:paraId="15E20179" w14:textId="77777777" w:rsidR="00254D64" w:rsidRDefault="00254D64" w:rsidP="00254D64">
      <w:pPr>
        <w:rPr>
          <w:rFonts w:cstheme="minorHAnsi"/>
          <w:bCs/>
          <w:szCs w:val="24"/>
        </w:rPr>
      </w:pPr>
    </w:p>
    <w:p w14:paraId="1A5F3249" w14:textId="4FA27D3B" w:rsidR="00254D64" w:rsidRDefault="00254D64" w:rsidP="00254D64">
      <w:pPr>
        <w:rPr>
          <w:rFonts w:cstheme="minorHAnsi"/>
          <w:bCs/>
          <w:szCs w:val="24"/>
        </w:rPr>
      </w:pPr>
      <w:r>
        <w:rPr>
          <w:rFonts w:cstheme="minorHAnsi"/>
          <w:bCs/>
          <w:szCs w:val="24"/>
        </w:rPr>
        <w:tab/>
      </w:r>
      <w:r w:rsidR="00464FDB">
        <w:rPr>
          <w:rFonts w:cstheme="minorHAnsi"/>
          <w:bCs/>
          <w:szCs w:val="24"/>
        </w:rPr>
        <w:tab/>
      </w:r>
      <w:r>
        <w:rPr>
          <w:rFonts w:cstheme="minorHAnsi"/>
          <w:bCs/>
          <w:szCs w:val="24"/>
        </w:rPr>
        <w:t>Spectrograph:</w:t>
      </w:r>
    </w:p>
    <w:p w14:paraId="5118DE41" w14:textId="77777777" w:rsidR="00254D64" w:rsidRDefault="00254D64" w:rsidP="00254D64">
      <w:pPr>
        <w:rPr>
          <w:rFonts w:cstheme="minorHAnsi"/>
          <w:bCs/>
          <w:szCs w:val="24"/>
        </w:rPr>
      </w:pPr>
    </w:p>
    <w:p w14:paraId="49A3D1DA" w14:textId="4096B696" w:rsidR="00022764" w:rsidRPr="00022764" w:rsidRDefault="00254D64" w:rsidP="00254D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2C49BBA3" wp14:editId="7EFF4C31">
            <wp:extent cx="3505200" cy="2179704"/>
            <wp:effectExtent l="0" t="0" r="0" b="0"/>
            <wp:docPr id="1709632759" name="Picture 5" descr="A graph of a rainbow colored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32759" name="Picture 5" descr="A graph of a rainbow colored spectrum&#10;&#10;Description automatically generated with medium confidence"/>
                    <pic:cNvPicPr/>
                  </pic:nvPicPr>
                  <pic:blipFill>
                    <a:blip r:embed="rId22">
                      <a:extLst>
                        <a:ext uri="{28A0092B-C50C-407E-A947-70E740481C1C}">
                          <a14:useLocalDpi xmlns:a14="http://schemas.microsoft.com/office/drawing/2010/main" val="0"/>
                        </a:ext>
                      </a:extLst>
                    </a:blip>
                    <a:stretch>
                      <a:fillRect/>
                    </a:stretch>
                  </pic:blipFill>
                  <pic:spPr>
                    <a:xfrm>
                      <a:off x="0" y="0"/>
                      <a:ext cx="3521882" cy="2190078"/>
                    </a:xfrm>
                    <a:prstGeom prst="rect">
                      <a:avLst/>
                    </a:prstGeom>
                  </pic:spPr>
                </pic:pic>
              </a:graphicData>
            </a:graphic>
          </wp:inline>
        </w:drawing>
      </w:r>
      <w:r>
        <w:rPr>
          <w:rFonts w:cstheme="minorHAnsi"/>
          <w:bCs/>
          <w:szCs w:val="24"/>
        </w:rPr>
        <w:tab/>
      </w:r>
    </w:p>
    <w:p w14:paraId="6C32690B" w14:textId="4E7F716A" w:rsidR="00464FDB" w:rsidRDefault="00464FDB">
      <w:pPr>
        <w:tabs>
          <w:tab w:val="clear" w:pos="0"/>
        </w:tabs>
        <w:overflowPunct/>
        <w:autoSpaceDE/>
        <w:autoSpaceDN/>
        <w:adjustRightInd/>
        <w:textAlignment w:val="auto"/>
      </w:pPr>
    </w:p>
    <w:p w14:paraId="2736465A" w14:textId="23369E69" w:rsidR="00464FDB" w:rsidRDefault="00254D64" w:rsidP="00254D64">
      <w:pPr>
        <w:ind w:left="720"/>
      </w:pPr>
      <w:r>
        <w:t>Channel 2</w:t>
      </w:r>
      <w:r w:rsidR="00464FDB">
        <w:t>:</w:t>
      </w:r>
      <w:r w:rsidR="008C6160">
        <w:t xml:space="preserve"> Infrared</w:t>
      </w:r>
    </w:p>
    <w:p w14:paraId="6F9F6603" w14:textId="77777777" w:rsidR="00464FDB" w:rsidRDefault="00464FDB" w:rsidP="00254D64">
      <w:pPr>
        <w:ind w:left="720"/>
      </w:pPr>
    </w:p>
    <w:p w14:paraId="4C9F22E7" w14:textId="368249A9" w:rsidR="00254D64" w:rsidRDefault="00464FDB" w:rsidP="00254D64">
      <w:pPr>
        <w:ind w:left="720"/>
      </w:pPr>
      <w:r>
        <w:tab/>
      </w:r>
      <w:r w:rsidR="00254D64">
        <w:t xml:space="preserve">LED chip type: </w:t>
      </w:r>
      <w:r>
        <w:t>low power, infrared</w:t>
      </w:r>
    </w:p>
    <w:p w14:paraId="0BE9BC76" w14:textId="181AB7B7" w:rsidR="00254D64" w:rsidRDefault="00254D64" w:rsidP="00254D64">
      <w:pPr>
        <w:ind w:left="720"/>
      </w:pPr>
      <w:r>
        <w:tab/>
      </w:r>
      <w:r w:rsidR="00464FDB">
        <w:t>Wavelength peak: 860 nm</w:t>
      </w:r>
    </w:p>
    <w:p w14:paraId="24DB04D5" w14:textId="735F6563" w:rsidR="00254D64" w:rsidRDefault="00254D64" w:rsidP="00464FDB">
      <w:pPr>
        <w:ind w:left="720"/>
      </w:pPr>
      <w:r>
        <w:tab/>
      </w:r>
      <w:r w:rsidR="00464FDB">
        <w:t>Half-wavelength width: 35 nm</w:t>
      </w:r>
    </w:p>
    <w:p w14:paraId="3A80119C" w14:textId="4E962DF6" w:rsidR="00254D64" w:rsidRDefault="00464FDB" w:rsidP="00464FDB">
      <w:r>
        <w:tab/>
      </w:r>
      <w:r w:rsidR="00254D64">
        <w:tab/>
      </w:r>
      <w:r>
        <w:t>L</w:t>
      </w:r>
      <w:r w:rsidR="00254D64">
        <w:t>ED Panel Voltage: 35.75V</w:t>
      </w:r>
    </w:p>
    <w:p w14:paraId="5E30700D" w14:textId="726E0916" w:rsidR="00254D64" w:rsidRDefault="00464FDB" w:rsidP="00254D64">
      <w:pPr>
        <w:ind w:left="720"/>
      </w:pPr>
      <w:r>
        <w:tab/>
      </w:r>
      <w:r w:rsidR="00254D64">
        <w:t>Driver Type: Constant current</w:t>
      </w:r>
    </w:p>
    <w:p w14:paraId="03478F86" w14:textId="23C62465" w:rsidR="00254D64" w:rsidRDefault="00464FDB" w:rsidP="00254D64">
      <w:pPr>
        <w:ind w:left="720"/>
      </w:pPr>
      <w:r>
        <w:tab/>
        <w:t>Control range: LEDs are constantly kept at 100% output</w:t>
      </w:r>
    </w:p>
    <w:p w14:paraId="4A956266" w14:textId="77777777" w:rsidR="00254D64" w:rsidRDefault="00254D64" w:rsidP="00254D64">
      <w:pPr>
        <w:rPr>
          <w:rFonts w:cstheme="minorHAnsi"/>
          <w:bCs/>
          <w:szCs w:val="24"/>
        </w:rPr>
      </w:pPr>
    </w:p>
    <w:p w14:paraId="08BA1815" w14:textId="77777777" w:rsidR="008C6160" w:rsidRDefault="00254D64" w:rsidP="00254D64">
      <w:pPr>
        <w:rPr>
          <w:rFonts w:cstheme="minorHAnsi"/>
          <w:bCs/>
          <w:szCs w:val="24"/>
        </w:rPr>
      </w:pPr>
      <w:r>
        <w:rPr>
          <w:rFonts w:cstheme="minorHAnsi"/>
          <w:bCs/>
          <w:szCs w:val="24"/>
        </w:rPr>
        <w:tab/>
      </w:r>
      <w:r w:rsidR="00464FDB">
        <w:rPr>
          <w:rFonts w:cstheme="minorHAnsi"/>
          <w:bCs/>
          <w:szCs w:val="24"/>
        </w:rPr>
        <w:tab/>
      </w:r>
    </w:p>
    <w:p w14:paraId="703C71B6" w14:textId="77777777" w:rsidR="008C6160" w:rsidRDefault="008C6160">
      <w:pPr>
        <w:tabs>
          <w:tab w:val="clear" w:pos="0"/>
        </w:tabs>
        <w:overflowPunct/>
        <w:autoSpaceDE/>
        <w:autoSpaceDN/>
        <w:adjustRightInd/>
        <w:textAlignment w:val="auto"/>
        <w:rPr>
          <w:rFonts w:cstheme="minorHAnsi"/>
          <w:bCs/>
          <w:szCs w:val="24"/>
        </w:rPr>
      </w:pPr>
      <w:r>
        <w:rPr>
          <w:rFonts w:cstheme="minorHAnsi"/>
          <w:bCs/>
          <w:szCs w:val="24"/>
        </w:rPr>
        <w:br w:type="page"/>
      </w:r>
    </w:p>
    <w:p w14:paraId="5FECBE9E" w14:textId="00006E20" w:rsidR="00254D64" w:rsidRDefault="008C6160" w:rsidP="00254D64">
      <w:pPr>
        <w:rPr>
          <w:rFonts w:cstheme="minorHAnsi"/>
          <w:bCs/>
          <w:szCs w:val="24"/>
        </w:rPr>
      </w:pPr>
      <w:r>
        <w:rPr>
          <w:rFonts w:cstheme="minorHAnsi"/>
          <w:bCs/>
          <w:szCs w:val="24"/>
        </w:rPr>
        <w:lastRenderedPageBreak/>
        <w:tab/>
      </w:r>
      <w:r>
        <w:rPr>
          <w:rFonts w:cstheme="minorHAnsi"/>
          <w:bCs/>
          <w:szCs w:val="24"/>
        </w:rPr>
        <w:tab/>
      </w:r>
      <w:r w:rsidR="00254D64">
        <w:rPr>
          <w:rFonts w:cstheme="minorHAnsi"/>
          <w:bCs/>
          <w:szCs w:val="24"/>
        </w:rPr>
        <w:t>Spectrograph:</w:t>
      </w:r>
    </w:p>
    <w:p w14:paraId="18598BE4" w14:textId="77777777" w:rsidR="00254D64" w:rsidRDefault="00254D64" w:rsidP="00254D64">
      <w:pPr>
        <w:rPr>
          <w:rFonts w:cstheme="minorHAnsi"/>
          <w:bCs/>
          <w:szCs w:val="24"/>
        </w:rPr>
      </w:pPr>
    </w:p>
    <w:p w14:paraId="3E587129" w14:textId="3BF2C200" w:rsidR="00254D64" w:rsidRDefault="00254D64" w:rsidP="00254D64">
      <w:pPr>
        <w:rPr>
          <w:rFonts w:cstheme="minorHAnsi"/>
          <w:bCs/>
          <w:szCs w:val="24"/>
        </w:rPr>
      </w:pPr>
      <w:r>
        <w:rPr>
          <w:rFonts w:cstheme="minorHAnsi"/>
          <w:bCs/>
          <w:szCs w:val="24"/>
        </w:rPr>
        <w:tab/>
      </w:r>
      <w:r>
        <w:rPr>
          <w:rFonts w:cstheme="minorHAnsi"/>
          <w:bCs/>
          <w:szCs w:val="24"/>
        </w:rPr>
        <w:tab/>
      </w:r>
      <w:r w:rsidR="00464FDB">
        <w:rPr>
          <w:rFonts w:cstheme="minorHAnsi"/>
          <w:bCs/>
          <w:noProof/>
          <w:szCs w:val="24"/>
        </w:rPr>
        <w:drawing>
          <wp:inline distT="0" distB="0" distL="0" distR="0" wp14:anchorId="6B095509" wp14:editId="60102EB5">
            <wp:extent cx="3819525" cy="2341257"/>
            <wp:effectExtent l="0" t="0" r="0" b="1905"/>
            <wp:docPr id="1918311767" name="Picture 1" descr="A graph of a normal infrared spectr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11767" name="Picture 1" descr="A graph of a normal infrared spectru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839280" cy="2353366"/>
                    </a:xfrm>
                    <a:prstGeom prst="rect">
                      <a:avLst/>
                    </a:prstGeom>
                  </pic:spPr>
                </pic:pic>
              </a:graphicData>
            </a:graphic>
          </wp:inline>
        </w:drawing>
      </w:r>
    </w:p>
    <w:p w14:paraId="4EA905F4" w14:textId="2B8D71BB" w:rsidR="00464FDB" w:rsidRDefault="00464FDB">
      <w:pPr>
        <w:tabs>
          <w:tab w:val="clear" w:pos="0"/>
        </w:tabs>
        <w:overflowPunct/>
        <w:autoSpaceDE/>
        <w:autoSpaceDN/>
        <w:adjustRightInd/>
        <w:textAlignment w:val="auto"/>
        <w:rPr>
          <w:b/>
          <w:sz w:val="28"/>
        </w:rPr>
      </w:pPr>
    </w:p>
    <w:p w14:paraId="5E478DF4" w14:textId="49306FF5" w:rsidR="008430A1" w:rsidRDefault="00464FDB" w:rsidP="003A698B">
      <w:pPr>
        <w:pStyle w:val="Heading1"/>
      </w:pPr>
      <w:bookmarkStart w:id="12" w:name="_Toc191393650"/>
      <w:r>
        <w:t>PetriClear</w:t>
      </w:r>
      <w:r w:rsidR="008430A1">
        <w:t>® Lamp Ban</w:t>
      </w:r>
      <w:r w:rsidR="00756D58">
        <w:t>ks</w:t>
      </w:r>
      <w:bookmarkEnd w:id="12"/>
    </w:p>
    <w:p w14:paraId="4A5C285B" w14:textId="77777777" w:rsidR="008430A1" w:rsidRDefault="008430A1" w:rsidP="008430A1"/>
    <w:p w14:paraId="728B845F" w14:textId="60443F5C" w:rsidR="00756D58" w:rsidRDefault="00464FDB" w:rsidP="008430A1">
      <w:r>
        <w:t>PetriClear</w:t>
      </w:r>
      <w:r w:rsidR="00D4076A">
        <w:t xml:space="preserve">® LED panels </w:t>
      </w:r>
      <w:proofErr w:type="gramStart"/>
      <w:r w:rsidR="00D4076A">
        <w:t>are populated</w:t>
      </w:r>
      <w:proofErr w:type="gramEnd"/>
      <w:r w:rsidR="00D4076A">
        <w:t xml:space="preserve"> into lamp bank assemblies that </w:t>
      </w:r>
      <w:r>
        <w:t xml:space="preserve">fit into </w:t>
      </w:r>
      <w:r w:rsidR="00477CE8">
        <w:t>CU Series tissue culture chambers.</w:t>
      </w:r>
      <w:r w:rsidR="00D4076A">
        <w:t xml:space="preserve">  Lamp banks consist of a white, epoxy coated sheet metal housing which provides protection, structural support</w:t>
      </w:r>
      <w:r w:rsidR="008F3F59">
        <w:t>,</w:t>
      </w:r>
      <w:r w:rsidR="00D4076A">
        <w:t xml:space="preserve"> wire management</w:t>
      </w:r>
      <w:r w:rsidR="00BB055C">
        <w:t>,</w:t>
      </w:r>
      <w:r w:rsidR="00D4076A">
        <w:t xml:space="preserve"> heat dissipation </w:t>
      </w:r>
      <w:r w:rsidR="00BB055C">
        <w:t>and light reflection</w:t>
      </w:r>
      <w:r w:rsidR="00D4076A">
        <w:t xml:space="preserve">.  </w:t>
      </w:r>
      <w:r w:rsidR="00477CE8">
        <w:t xml:space="preserve">When properly installed, the </w:t>
      </w:r>
      <w:r w:rsidR="00D4076A">
        <w:t>lamp bank assembl</w:t>
      </w:r>
      <w:r w:rsidR="008F3F59">
        <w:t>ies</w:t>
      </w:r>
      <w:r w:rsidR="00D4076A">
        <w:t xml:space="preserve"> orient </w:t>
      </w:r>
      <w:r w:rsidR="00477CE8">
        <w:t>PetriClear</w:t>
      </w:r>
      <w:r w:rsidR="00D4076A">
        <w:t>® panels</w:t>
      </w:r>
      <w:r w:rsidR="008F3F59">
        <w:t xml:space="preserve"> </w:t>
      </w:r>
      <w:r w:rsidR="00477CE8">
        <w:t>to properly illuminate each tier from above</w:t>
      </w:r>
      <w:r w:rsidR="00EC1DEA">
        <w:t>.</w:t>
      </w:r>
    </w:p>
    <w:p w14:paraId="0C6E7F9E" w14:textId="77777777" w:rsidR="00191AA8" w:rsidRDefault="00191AA8" w:rsidP="008430A1"/>
    <w:p w14:paraId="15C80F25" w14:textId="0FD7A0FC" w:rsidR="00FB43E1" w:rsidRDefault="003A698B" w:rsidP="003A698B">
      <w:pPr>
        <w:pStyle w:val="Heading1"/>
      </w:pPr>
      <w:bookmarkStart w:id="13" w:name="_Toc191393651"/>
      <w:r>
        <w:t>Installation</w:t>
      </w:r>
      <w:bookmarkEnd w:id="13"/>
    </w:p>
    <w:p w14:paraId="6B4943B6" w14:textId="77777777" w:rsidR="003A698B" w:rsidRDefault="003A698B" w:rsidP="00FB43E1"/>
    <w:p w14:paraId="0DA79963" w14:textId="77777777" w:rsidR="008C6160" w:rsidRDefault="00477CE8" w:rsidP="00DF5064">
      <w:r>
        <w:t>All PetriClear® lighting</w:t>
      </w:r>
      <w:r w:rsidR="00DF5064">
        <w:t xml:space="preserve"> ships </w:t>
      </w:r>
      <w:proofErr w:type="gramStart"/>
      <w:r w:rsidR="00DF5064">
        <w:t>pre</w:t>
      </w:r>
      <w:proofErr w:type="gramEnd"/>
      <w:r w:rsidR="00DF5064">
        <w:t xml:space="preserve">-installed from Percival’s factory and </w:t>
      </w:r>
      <w:proofErr w:type="gramStart"/>
      <w:r w:rsidR="00DF5064">
        <w:t>requires</w:t>
      </w:r>
      <w:proofErr w:type="gramEnd"/>
      <w:r w:rsidR="00DF5064">
        <w:t xml:space="preserve"> no installation by the User.</w:t>
      </w:r>
      <w:r w:rsidR="008C6160">
        <w:t xml:space="preserve">  </w:t>
      </w:r>
      <w:r>
        <w:t>Prior to first use</w:t>
      </w:r>
      <w:r w:rsidR="008C6160">
        <w:t>:</w:t>
      </w:r>
    </w:p>
    <w:p w14:paraId="628299B0" w14:textId="77777777" w:rsidR="008C6160" w:rsidRDefault="008C6160" w:rsidP="00DF5064"/>
    <w:p w14:paraId="0AB1A850" w14:textId="16E8C625" w:rsidR="00DF5064" w:rsidRDefault="008C6160" w:rsidP="008C6160">
      <w:pPr>
        <w:pStyle w:val="ListParagraph"/>
        <w:numPr>
          <w:ilvl w:val="0"/>
          <w:numId w:val="48"/>
        </w:numPr>
        <w:rPr>
          <w:rFonts w:ascii="Aptos" w:hAnsi="Aptos"/>
          <w:sz w:val="24"/>
          <w:szCs w:val="24"/>
        </w:rPr>
      </w:pPr>
      <w:r w:rsidRPr="008C6160">
        <w:rPr>
          <w:rFonts w:ascii="Aptos" w:hAnsi="Aptos"/>
          <w:sz w:val="24"/>
          <w:szCs w:val="24"/>
        </w:rPr>
        <w:t>R</w:t>
      </w:r>
      <w:r w:rsidR="00477CE8" w:rsidRPr="008C6160">
        <w:rPr>
          <w:rFonts w:ascii="Aptos" w:hAnsi="Aptos"/>
          <w:sz w:val="24"/>
          <w:szCs w:val="24"/>
        </w:rPr>
        <w:t xml:space="preserve">emove </w:t>
      </w:r>
      <w:r w:rsidRPr="008C6160">
        <w:rPr>
          <w:rFonts w:ascii="Aptos" w:hAnsi="Aptos"/>
          <w:sz w:val="24"/>
          <w:szCs w:val="24"/>
        </w:rPr>
        <w:t xml:space="preserve">and discard </w:t>
      </w:r>
      <w:r w:rsidR="00477CE8" w:rsidRPr="008C6160">
        <w:rPr>
          <w:rFonts w:ascii="Aptos" w:hAnsi="Aptos"/>
          <w:sz w:val="24"/>
          <w:szCs w:val="24"/>
        </w:rPr>
        <w:t>all cardboard shims</w:t>
      </w:r>
      <w:r w:rsidRPr="008C6160">
        <w:rPr>
          <w:rFonts w:ascii="Aptos" w:hAnsi="Aptos"/>
          <w:sz w:val="24"/>
          <w:szCs w:val="24"/>
        </w:rPr>
        <w:t xml:space="preserve"> and foam blocks used to secure lamp banks </w:t>
      </w:r>
      <w:r w:rsidR="00B647DA">
        <w:rPr>
          <w:rFonts w:ascii="Aptos" w:hAnsi="Aptos"/>
          <w:sz w:val="24"/>
          <w:szCs w:val="24"/>
        </w:rPr>
        <w:t>during</w:t>
      </w:r>
      <w:r w:rsidRPr="008C6160">
        <w:rPr>
          <w:rFonts w:ascii="Aptos" w:hAnsi="Aptos"/>
          <w:sz w:val="24"/>
          <w:szCs w:val="24"/>
        </w:rPr>
        <w:t xml:space="preserve"> ship</w:t>
      </w:r>
      <w:r>
        <w:rPr>
          <w:rFonts w:ascii="Aptos" w:hAnsi="Aptos"/>
          <w:sz w:val="24"/>
          <w:szCs w:val="24"/>
        </w:rPr>
        <w:t>ping</w:t>
      </w:r>
      <w:r w:rsidRPr="008C6160">
        <w:rPr>
          <w:rFonts w:ascii="Aptos" w:hAnsi="Aptos"/>
          <w:sz w:val="24"/>
          <w:szCs w:val="24"/>
        </w:rPr>
        <w:t>.</w:t>
      </w:r>
    </w:p>
    <w:p w14:paraId="6B71E289" w14:textId="412224A8" w:rsidR="008C6160" w:rsidRPr="00D4779D" w:rsidRDefault="00D4779D" w:rsidP="00D4779D">
      <w:pPr>
        <w:pStyle w:val="ListParagraph"/>
        <w:numPr>
          <w:ilvl w:val="0"/>
          <w:numId w:val="48"/>
        </w:numPr>
        <w:rPr>
          <w:rFonts w:ascii="Aptos" w:hAnsi="Aptos"/>
          <w:sz w:val="24"/>
          <w:szCs w:val="24"/>
        </w:rPr>
      </w:pPr>
      <w:r>
        <w:rPr>
          <w:rFonts w:ascii="Aptos" w:hAnsi="Aptos"/>
          <w:sz w:val="24"/>
          <w:szCs w:val="24"/>
        </w:rPr>
        <w:t xml:space="preserve">Make sure lamp banks are </w:t>
      </w:r>
      <w:r w:rsidR="00B647DA">
        <w:rPr>
          <w:rFonts w:ascii="Aptos" w:hAnsi="Aptos"/>
          <w:sz w:val="24"/>
          <w:szCs w:val="24"/>
        </w:rPr>
        <w:t xml:space="preserve">not </w:t>
      </w:r>
      <w:r>
        <w:rPr>
          <w:rFonts w:ascii="Aptos" w:hAnsi="Aptos"/>
          <w:sz w:val="24"/>
          <w:szCs w:val="24"/>
        </w:rPr>
        <w:t xml:space="preserve">askew.  Each lamp bank should rest </w:t>
      </w:r>
      <w:r w:rsidR="00B647DA">
        <w:rPr>
          <w:rFonts w:ascii="Aptos" w:hAnsi="Aptos"/>
          <w:sz w:val="24"/>
          <w:szCs w:val="24"/>
        </w:rPr>
        <w:t>evenly</w:t>
      </w:r>
      <w:r>
        <w:rPr>
          <w:rFonts w:ascii="Aptos" w:hAnsi="Aptos"/>
          <w:sz w:val="24"/>
          <w:szCs w:val="24"/>
        </w:rPr>
        <w:t xml:space="preserve"> onto its support rails and be fully inserted such that it </w:t>
      </w:r>
      <w:proofErr w:type="gramStart"/>
      <w:r>
        <w:rPr>
          <w:rFonts w:ascii="Aptos" w:hAnsi="Aptos"/>
          <w:sz w:val="24"/>
          <w:szCs w:val="24"/>
        </w:rPr>
        <w:t>comes into contact with</w:t>
      </w:r>
      <w:proofErr w:type="gramEnd"/>
      <w:r>
        <w:rPr>
          <w:rFonts w:ascii="Aptos" w:hAnsi="Aptos"/>
          <w:sz w:val="24"/>
          <w:szCs w:val="24"/>
        </w:rPr>
        <w:t xml:space="preserve"> the chamber’s interior rear panels.</w:t>
      </w:r>
    </w:p>
    <w:p w14:paraId="7F5381A9" w14:textId="77777777" w:rsidR="00E77428" w:rsidRDefault="00E77428" w:rsidP="004E6CF4"/>
    <w:p w14:paraId="36D6DC5C" w14:textId="77777777" w:rsidR="0099013A" w:rsidRDefault="0099013A" w:rsidP="0099013A">
      <w:pPr>
        <w:pStyle w:val="ListParagraph"/>
        <w:rPr>
          <w:rFonts w:ascii="Aptos" w:hAnsi="Aptos"/>
          <w:sz w:val="24"/>
          <w:szCs w:val="24"/>
        </w:rPr>
      </w:pPr>
    </w:p>
    <w:p w14:paraId="267ED414" w14:textId="77777777" w:rsidR="00736E67" w:rsidRDefault="00736E67">
      <w:pPr>
        <w:tabs>
          <w:tab w:val="clear" w:pos="0"/>
        </w:tabs>
        <w:overflowPunct/>
        <w:autoSpaceDE/>
        <w:autoSpaceDN/>
        <w:adjustRightInd/>
        <w:textAlignment w:val="auto"/>
        <w:rPr>
          <w:rFonts w:eastAsia="Calibri"/>
          <w:szCs w:val="24"/>
        </w:rPr>
      </w:pPr>
      <w:r>
        <w:rPr>
          <w:szCs w:val="24"/>
        </w:rPr>
        <w:br w:type="page"/>
      </w:r>
    </w:p>
    <w:p w14:paraId="3B14CF03" w14:textId="0093A756" w:rsidR="0099013A" w:rsidRDefault="0099013A" w:rsidP="0099013A">
      <w:pPr>
        <w:pStyle w:val="ListParagraph"/>
        <w:rPr>
          <w:rFonts w:ascii="Aptos" w:hAnsi="Aptos"/>
          <w:sz w:val="24"/>
          <w:szCs w:val="24"/>
        </w:rPr>
      </w:pPr>
      <w:r>
        <w:rPr>
          <w:rFonts w:ascii="Aptos" w:hAnsi="Aptos"/>
          <w:sz w:val="24"/>
          <w:szCs w:val="24"/>
        </w:rPr>
        <w:lastRenderedPageBreak/>
        <w:t>The image</w:t>
      </w:r>
      <w:r w:rsidR="00F63A5D">
        <w:rPr>
          <w:rFonts w:ascii="Aptos" w:hAnsi="Aptos"/>
          <w:sz w:val="24"/>
          <w:szCs w:val="24"/>
        </w:rPr>
        <w:t>s</w:t>
      </w:r>
      <w:r>
        <w:rPr>
          <w:rFonts w:ascii="Aptos" w:hAnsi="Aptos"/>
          <w:sz w:val="24"/>
          <w:szCs w:val="24"/>
        </w:rPr>
        <w:t xml:space="preserve"> below </w:t>
      </w:r>
      <w:r w:rsidR="00982885">
        <w:rPr>
          <w:rFonts w:ascii="Aptos" w:hAnsi="Aptos"/>
          <w:sz w:val="24"/>
          <w:szCs w:val="24"/>
        </w:rPr>
        <w:t>show</w:t>
      </w:r>
      <w:r>
        <w:rPr>
          <w:rFonts w:ascii="Aptos" w:hAnsi="Aptos"/>
          <w:sz w:val="24"/>
          <w:szCs w:val="24"/>
        </w:rPr>
        <w:t xml:space="preserve"> an example of a properly installed </w:t>
      </w:r>
      <w:r w:rsidR="004B13D9">
        <w:rPr>
          <w:rFonts w:ascii="Aptos" w:hAnsi="Aptos"/>
          <w:sz w:val="24"/>
          <w:szCs w:val="24"/>
        </w:rPr>
        <w:t>above-shelf, horizontal SciWhite® Series lamp bank</w:t>
      </w:r>
      <w:r w:rsidR="00A20B70">
        <w:rPr>
          <w:rFonts w:ascii="Aptos" w:hAnsi="Aptos"/>
          <w:sz w:val="24"/>
          <w:szCs w:val="24"/>
        </w:rPr>
        <w:t>s</w:t>
      </w:r>
      <w:r>
        <w:rPr>
          <w:rFonts w:ascii="Aptos" w:hAnsi="Aptos"/>
          <w:sz w:val="24"/>
          <w:szCs w:val="24"/>
        </w:rPr>
        <w:t>:</w:t>
      </w:r>
    </w:p>
    <w:p w14:paraId="51518924" w14:textId="77777777" w:rsidR="0099013A" w:rsidRDefault="0099013A" w:rsidP="0099013A">
      <w:pPr>
        <w:pStyle w:val="ListParagraph"/>
        <w:rPr>
          <w:rFonts w:ascii="Aptos" w:hAnsi="Aptos"/>
          <w:sz w:val="24"/>
          <w:szCs w:val="24"/>
        </w:rPr>
      </w:pPr>
    </w:p>
    <w:p w14:paraId="681CE0D1" w14:textId="49A2B2F7" w:rsidR="0099013A" w:rsidRDefault="00D4779D" w:rsidP="00F63A5D">
      <w:pPr>
        <w:pStyle w:val="ListParagraph"/>
        <w:jc w:val="center"/>
        <w:rPr>
          <w:noProof/>
        </w:rPr>
      </w:pPr>
      <w:r>
        <w:rPr>
          <w:noProof/>
        </w:rPr>
        <w:drawing>
          <wp:inline distT="0" distB="0" distL="0" distR="0" wp14:anchorId="01B881A7" wp14:editId="636DF51A">
            <wp:extent cx="3743325" cy="4632365"/>
            <wp:effectExtent l="0" t="0" r="0" b="0"/>
            <wp:docPr id="819280448" name="Picture 6" descr="A shelf with metal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80448" name="Picture 6" descr="A shelf with metal shelve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50232" cy="4640912"/>
                    </a:xfrm>
                    <a:prstGeom prst="rect">
                      <a:avLst/>
                    </a:prstGeom>
                  </pic:spPr>
                </pic:pic>
              </a:graphicData>
            </a:graphic>
          </wp:inline>
        </w:drawing>
      </w:r>
    </w:p>
    <w:p w14:paraId="36A2F5B6" w14:textId="7C1F0B52" w:rsidR="00F63A5D" w:rsidRPr="00F63A5D" w:rsidRDefault="00F63A5D" w:rsidP="00D4779D">
      <w:pPr>
        <w:pStyle w:val="ListParagraph"/>
        <w:jc w:val="center"/>
        <w:rPr>
          <w:noProof/>
        </w:rPr>
      </w:pPr>
      <w:r>
        <w:rPr>
          <w:noProof/>
        </w:rPr>
        <w:t>(</w:t>
      </w:r>
      <w:r w:rsidR="00D4779D">
        <w:rPr>
          <w:noProof/>
        </w:rPr>
        <w:t>CU-36L4 w/ PC Lighting</w:t>
      </w:r>
      <w:r>
        <w:rPr>
          <w:noProof/>
        </w:rPr>
        <w:t>)</w:t>
      </w:r>
    </w:p>
    <w:p w14:paraId="196B1FA7" w14:textId="77777777" w:rsidR="0099013A" w:rsidRPr="00667634" w:rsidRDefault="0099013A" w:rsidP="0099013A">
      <w:pPr>
        <w:pStyle w:val="ListParagraph"/>
        <w:rPr>
          <w:rFonts w:ascii="Aptos" w:hAnsi="Aptos"/>
          <w:sz w:val="24"/>
          <w:szCs w:val="24"/>
        </w:rPr>
      </w:pPr>
    </w:p>
    <w:p w14:paraId="221BA421" w14:textId="0B0704F8" w:rsidR="008C68C3" w:rsidRDefault="006609D3" w:rsidP="008C68C3">
      <w:pPr>
        <w:pStyle w:val="ListParagraph"/>
      </w:pPr>
      <w:r>
        <w:rPr>
          <w:noProof/>
        </w:rPr>
        <w:drawing>
          <wp:anchor distT="0" distB="0" distL="114300" distR="114300" simplePos="0" relativeHeight="251681792" behindDoc="0" locked="0" layoutInCell="1" allowOverlap="1" wp14:anchorId="55B5E7CD" wp14:editId="60CE0A77">
            <wp:simplePos x="0" y="0"/>
            <wp:positionH relativeFrom="column">
              <wp:posOffset>466725</wp:posOffset>
            </wp:positionH>
            <wp:positionV relativeFrom="paragraph">
              <wp:posOffset>113030</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2BBB9CE4" w14:textId="3F00BF2B" w:rsidR="008C68C3" w:rsidRDefault="008C68C3" w:rsidP="0099013A">
      <w:pPr>
        <w:tabs>
          <w:tab w:val="clear" w:pos="0"/>
          <w:tab w:val="left" w:pos="720"/>
        </w:tabs>
        <w:ind w:left="720"/>
      </w:pPr>
      <w:r>
        <w:t xml:space="preserve">Ensure chamber power is </w:t>
      </w:r>
      <w:r w:rsidR="006609D3">
        <w:t xml:space="preserve">turned </w:t>
      </w:r>
      <w:r>
        <w:t xml:space="preserve">off, prior to plugging in </w:t>
      </w:r>
      <w:r w:rsidR="004B13D9">
        <w:t>lamp banks</w:t>
      </w:r>
    </w:p>
    <w:p w14:paraId="660DF4C4" w14:textId="77777777" w:rsidR="00667634" w:rsidRDefault="00667634" w:rsidP="00E16240">
      <w:pPr>
        <w:pStyle w:val="ListParagraph"/>
      </w:pPr>
    </w:p>
    <w:p w14:paraId="716CB399" w14:textId="3B29404D" w:rsidR="00667634" w:rsidRPr="00076E8D" w:rsidRDefault="00E16240" w:rsidP="00D4779D">
      <w:pPr>
        <w:pStyle w:val="ListParagraph"/>
        <w:numPr>
          <w:ilvl w:val="0"/>
          <w:numId w:val="48"/>
        </w:numPr>
        <w:rPr>
          <w:rFonts w:ascii="Aptos" w:hAnsi="Aptos"/>
          <w:sz w:val="24"/>
          <w:szCs w:val="24"/>
        </w:rPr>
      </w:pPr>
      <w:r w:rsidRPr="00667634">
        <w:rPr>
          <w:rFonts w:ascii="Aptos" w:hAnsi="Aptos"/>
          <w:sz w:val="24"/>
          <w:szCs w:val="24"/>
        </w:rPr>
        <w:t>I</w:t>
      </w:r>
      <w:r w:rsidR="00022D94">
        <w:rPr>
          <w:rFonts w:ascii="Aptos" w:hAnsi="Aptos"/>
          <w:sz w:val="24"/>
          <w:szCs w:val="24"/>
        </w:rPr>
        <w:t>f unplugged, i</w:t>
      </w:r>
      <w:r w:rsidRPr="00667634">
        <w:rPr>
          <w:rFonts w:ascii="Aptos" w:hAnsi="Aptos"/>
          <w:sz w:val="24"/>
          <w:szCs w:val="24"/>
        </w:rPr>
        <w:t xml:space="preserve">nsert the male power plug </w:t>
      </w:r>
      <w:r w:rsidR="00CD4ADD">
        <w:rPr>
          <w:rFonts w:ascii="Aptos" w:hAnsi="Aptos"/>
          <w:sz w:val="24"/>
          <w:szCs w:val="24"/>
        </w:rPr>
        <w:t xml:space="preserve">of each </w:t>
      </w:r>
      <w:r w:rsidR="004B13D9">
        <w:rPr>
          <w:rFonts w:ascii="Aptos" w:hAnsi="Aptos"/>
          <w:sz w:val="24"/>
          <w:szCs w:val="24"/>
        </w:rPr>
        <w:t>lamp bank</w:t>
      </w:r>
      <w:r w:rsidR="00CD4ADD" w:rsidRPr="00667634">
        <w:rPr>
          <w:rFonts w:ascii="Aptos" w:hAnsi="Aptos"/>
          <w:sz w:val="24"/>
          <w:szCs w:val="24"/>
        </w:rPr>
        <w:t xml:space="preserve"> </w:t>
      </w:r>
      <w:r w:rsidRPr="00667634">
        <w:rPr>
          <w:rFonts w:ascii="Aptos" w:hAnsi="Aptos"/>
          <w:sz w:val="24"/>
          <w:szCs w:val="24"/>
        </w:rPr>
        <w:t xml:space="preserve">into its corresponding female receptacle.  The </w:t>
      </w:r>
      <w:r w:rsidR="004B13D9">
        <w:rPr>
          <w:rFonts w:ascii="Aptos" w:hAnsi="Aptos"/>
          <w:sz w:val="24"/>
          <w:szCs w:val="24"/>
        </w:rPr>
        <w:t xml:space="preserve">plug and receptacle are configured </w:t>
      </w:r>
      <w:r w:rsidRPr="00667634">
        <w:rPr>
          <w:rFonts w:ascii="Aptos" w:hAnsi="Aptos"/>
          <w:sz w:val="24"/>
          <w:szCs w:val="24"/>
        </w:rPr>
        <w:t>such that they can only be connected in one orientation.</w:t>
      </w:r>
    </w:p>
    <w:p w14:paraId="380ABFA2" w14:textId="1EBF6190" w:rsidR="00667634" w:rsidRDefault="00667634" w:rsidP="00667634"/>
    <w:p w14:paraId="6E2FB51C" w14:textId="6C38E3D6" w:rsidR="004B13D9" w:rsidRDefault="00736E67" w:rsidP="00736E67">
      <w:pPr>
        <w:tabs>
          <w:tab w:val="clear" w:pos="0"/>
          <w:tab w:val="left" w:pos="720"/>
        </w:tabs>
        <w:ind w:left="720"/>
      </w:pPr>
      <w:r>
        <w:rPr>
          <w:noProof/>
        </w:rPr>
        <w:drawing>
          <wp:anchor distT="0" distB="0" distL="114300" distR="114300" simplePos="0" relativeHeight="251696128" behindDoc="0" locked="0" layoutInCell="1" allowOverlap="1" wp14:anchorId="425FCB90" wp14:editId="01697F1D">
            <wp:simplePos x="0" y="0"/>
            <wp:positionH relativeFrom="column">
              <wp:posOffset>447675</wp:posOffset>
            </wp:positionH>
            <wp:positionV relativeFrom="paragraph">
              <wp:posOffset>118110</wp:posOffset>
            </wp:positionV>
            <wp:extent cx="342900" cy="299085"/>
            <wp:effectExtent l="0" t="0" r="0" b="5715"/>
            <wp:wrapSquare wrapText="bothSides"/>
            <wp:docPr id="137392427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B13D9">
        <w:t xml:space="preserve">Make sure each plug is fully seated into its receptacle with a firm press.  Failure to fully seat a receptacle into its receptacle </w:t>
      </w:r>
      <w:r>
        <w:t xml:space="preserve">may cause the lamp bank </w:t>
      </w:r>
      <w:r w:rsidR="0077264A">
        <w:t xml:space="preserve">or chamber electrical system </w:t>
      </w:r>
      <w:r>
        <w:t>to malfunction or become damaged.</w:t>
      </w:r>
    </w:p>
    <w:p w14:paraId="60AFADB1" w14:textId="77777777" w:rsidR="00736E67" w:rsidRDefault="00736E67" w:rsidP="00667634"/>
    <w:p w14:paraId="6E617BA9" w14:textId="6AABD206" w:rsidR="00076E8D" w:rsidRDefault="0077264A" w:rsidP="00736E67">
      <w:pPr>
        <w:pStyle w:val="ListParagraph"/>
        <w:jc w:val="center"/>
      </w:pPr>
      <w:r>
        <w:rPr>
          <w:noProof/>
        </w:rPr>
        <w:lastRenderedPageBreak/>
        <w:drawing>
          <wp:anchor distT="0" distB="0" distL="114300" distR="114300" simplePos="0" relativeHeight="251702272" behindDoc="0" locked="0" layoutInCell="1" allowOverlap="1" wp14:anchorId="15B936D0" wp14:editId="223D8751">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0224" behindDoc="0" locked="0" layoutInCell="1" allowOverlap="1" wp14:anchorId="626BCC89" wp14:editId="073F4B6F">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76E8D">
        <w:rPr>
          <w:noProof/>
        </w:rPr>
        <w:drawing>
          <wp:inline distT="0" distB="0" distL="0" distR="0" wp14:anchorId="4F0A0335" wp14:editId="254E5FA3">
            <wp:extent cx="1990725" cy="2492660"/>
            <wp:effectExtent l="0" t="0" r="0" b="317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3291" cy="2495872"/>
                    </a:xfrm>
                    <a:prstGeom prst="rect">
                      <a:avLst/>
                    </a:prstGeom>
                  </pic:spPr>
                </pic:pic>
              </a:graphicData>
            </a:graphic>
          </wp:inline>
        </w:drawing>
      </w:r>
      <w:r w:rsidR="003668F4">
        <w:tab/>
      </w:r>
      <w:r w:rsidR="00076E8D">
        <w:tab/>
      </w:r>
      <w:r w:rsidR="00076E8D">
        <w:rPr>
          <w:noProof/>
        </w:rPr>
        <w:drawing>
          <wp:inline distT="0" distB="0" distL="0" distR="0" wp14:anchorId="7DDFCD1E" wp14:editId="6642F47C">
            <wp:extent cx="1841454" cy="2487930"/>
            <wp:effectExtent l="0" t="0" r="6985" b="762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59730" cy="2512622"/>
                    </a:xfrm>
                    <a:prstGeom prst="rect">
                      <a:avLst/>
                    </a:prstGeom>
                  </pic:spPr>
                </pic:pic>
              </a:graphicData>
            </a:graphic>
          </wp:inline>
        </w:drawing>
      </w:r>
    </w:p>
    <w:p w14:paraId="03663414" w14:textId="1A85D4EE" w:rsidR="00216E9F" w:rsidRDefault="00076E8D" w:rsidP="003668F4">
      <w:pPr>
        <w:pStyle w:val="ListParagraph"/>
        <w:ind w:left="1440" w:firstLine="720"/>
        <w:rPr>
          <w:b/>
          <w:sz w:val="28"/>
        </w:rPr>
      </w:pPr>
      <w:r>
        <w:t>(Plug not fully seated)</w:t>
      </w:r>
      <w:r>
        <w:tab/>
      </w:r>
      <w:r>
        <w:tab/>
      </w:r>
      <w:r w:rsidR="003668F4">
        <w:t xml:space="preserve">          </w:t>
      </w:r>
      <w:proofErr w:type="gramStart"/>
      <w:r w:rsidR="003668F4">
        <w:t xml:space="preserve">   </w:t>
      </w:r>
      <w:r>
        <w:t>(</w:t>
      </w:r>
      <w:proofErr w:type="gramEnd"/>
      <w:r>
        <w:t>Press plug firmly into receptacle)</w:t>
      </w:r>
      <w:r w:rsidR="00216E9F">
        <w:br w:type="page"/>
      </w:r>
    </w:p>
    <w:p w14:paraId="382A564C" w14:textId="41E182DD" w:rsidR="00FC67A1" w:rsidRDefault="00FC67A1" w:rsidP="00FC67A1">
      <w:pPr>
        <w:pStyle w:val="Heading1"/>
      </w:pPr>
      <w:bookmarkStart w:id="14" w:name="_Toc191393652"/>
      <w:r>
        <w:lastRenderedPageBreak/>
        <w:t>Operation</w:t>
      </w:r>
      <w:bookmarkEnd w:id="14"/>
    </w:p>
    <w:p w14:paraId="0D0CA69D" w14:textId="77777777" w:rsidR="00FC67A1" w:rsidRDefault="00FC67A1" w:rsidP="0017218A">
      <w:pPr>
        <w:rPr>
          <w:sz w:val="22"/>
          <w:szCs w:val="22"/>
        </w:rPr>
      </w:pPr>
    </w:p>
    <w:p w14:paraId="551E3FF3" w14:textId="1EC81E48" w:rsidR="00022D94" w:rsidRDefault="004210FA" w:rsidP="004210FA">
      <w:pPr>
        <w:pStyle w:val="Heading2"/>
      </w:pPr>
      <w:bookmarkStart w:id="15" w:name="_Toc191393653"/>
      <w:r>
        <w:t>White LED Circuit</w:t>
      </w:r>
      <w:bookmarkEnd w:id="15"/>
    </w:p>
    <w:p w14:paraId="7A8D2AD0" w14:textId="77777777" w:rsidR="00022D94" w:rsidRDefault="00022D94" w:rsidP="000A0626"/>
    <w:p w14:paraId="5F933DC2" w14:textId="2C084A7C" w:rsidR="0072436D" w:rsidRDefault="00022D94" w:rsidP="000A0626">
      <w:r>
        <w:t>PetriClear</w:t>
      </w:r>
      <w:r w:rsidR="00744A47">
        <w:t xml:space="preserve">® </w:t>
      </w:r>
      <w:r>
        <w:t xml:space="preserve">White </w:t>
      </w:r>
      <w:r w:rsidR="0099013A">
        <w:t xml:space="preserve">LEDs are controlled through </w:t>
      </w:r>
      <w:r w:rsidR="00A91AC6">
        <w:t>open-loop dimmable light outputs via the</w:t>
      </w:r>
      <w:r w:rsidR="0099013A">
        <w:t xml:space="preserve"> chamber’s IntellusUltra control system</w:t>
      </w:r>
      <w:r w:rsidR="00A91AC6">
        <w:t>.  This control scenario allows the user to set lighting output level(s) as a percentage of total output.  For example, a set point of 100% will energize the associated LED modules to their maximum output and a set point of 50% will reduce light output to half of their maximum output.</w:t>
      </w:r>
    </w:p>
    <w:p w14:paraId="4708AB0C" w14:textId="2A20807D" w:rsidR="00A91AC6" w:rsidRDefault="00A91AC6" w:rsidP="000A0626"/>
    <w:p w14:paraId="10718816" w14:textId="77777777" w:rsidR="00022D94" w:rsidRDefault="00022D94" w:rsidP="000A0626">
      <w:r>
        <w:t>PetriClear</w:t>
      </w:r>
      <w:r w:rsidR="00744A47">
        <w:t xml:space="preserve">® Series </w:t>
      </w:r>
      <w:r w:rsidR="00A91AC6">
        <w:t>LEDs are dimmable in 1% increments</w:t>
      </w:r>
      <w:r>
        <w:t>.  Standard dimming range is dependent upon chamber base model.</w:t>
      </w:r>
    </w:p>
    <w:p w14:paraId="03B8A83C" w14:textId="77777777" w:rsidR="00022D94" w:rsidRDefault="00022D94" w:rsidP="000A0626"/>
    <w:p w14:paraId="4CA0FA87" w14:textId="77777777" w:rsidR="00022D94" w:rsidRDefault="00022D94" w:rsidP="000A0626">
      <w:r>
        <w:tab/>
        <w:t>The CU-41 series chamber model has a dimming range of 10 – 100%</w:t>
      </w:r>
    </w:p>
    <w:p w14:paraId="5AFE7F62" w14:textId="320CF134" w:rsidR="00A91AC6" w:rsidRDefault="00022D94" w:rsidP="000A0626">
      <w:r>
        <w:tab/>
        <w:t xml:space="preserve">All other CU series chamber models have a dimming range of </w:t>
      </w:r>
      <w:r w:rsidR="00820433">
        <w:t>1</w:t>
      </w:r>
      <w:r>
        <w:t xml:space="preserve"> – 100%</w:t>
      </w:r>
    </w:p>
    <w:p w14:paraId="42F27C00" w14:textId="6CE976EA" w:rsidR="00A91AC6" w:rsidRDefault="00A91AC6" w:rsidP="000A0626"/>
    <w:p w14:paraId="6EDB1359" w14:textId="717BB40D" w:rsidR="00A91AC6" w:rsidRDefault="00A91AC6" w:rsidP="000A0626">
      <w:r>
        <w:t xml:space="preserve">Any set point less than </w:t>
      </w:r>
      <w:r w:rsidR="00022D94">
        <w:t>the low dimming threshold percentage</w:t>
      </w:r>
      <w:r>
        <w:t xml:space="preserve"> will de-energize the light output and turn off the associated </w:t>
      </w:r>
      <w:r w:rsidR="00022D94">
        <w:t xml:space="preserve">white LED </w:t>
      </w:r>
      <w:r>
        <w:t>lighting circuit(s).</w:t>
      </w:r>
    </w:p>
    <w:p w14:paraId="3AC5F89E" w14:textId="77777777" w:rsidR="008837DA" w:rsidRDefault="008837DA" w:rsidP="000A0626"/>
    <w:p w14:paraId="36ADD2B3" w14:textId="1B892C0C" w:rsidR="008837DA" w:rsidRDefault="008837DA" w:rsidP="000A0626">
      <w:r>
        <w:t xml:space="preserve">The factory default setting for </w:t>
      </w:r>
      <w:r w:rsidR="004210FA">
        <w:t>PetriClear</w:t>
      </w:r>
      <w:r w:rsidR="0077264A">
        <w:t>®</w:t>
      </w:r>
      <w:r>
        <w:t xml:space="preserve"> </w:t>
      </w:r>
      <w:r w:rsidR="004210FA">
        <w:t xml:space="preserve">white LED </w:t>
      </w:r>
      <w:r>
        <w:t xml:space="preserve">lighting </w:t>
      </w:r>
      <w:r w:rsidR="004210FA">
        <w:t>i</w:t>
      </w:r>
      <w:r>
        <w:t xml:space="preserve">s </w:t>
      </w:r>
      <w:r w:rsidR="00F57EE0">
        <w:t>o</w:t>
      </w:r>
      <w:r>
        <w:t>ff.</w:t>
      </w:r>
    </w:p>
    <w:p w14:paraId="3E090D7B" w14:textId="141824E6" w:rsidR="00A91AC6" w:rsidRDefault="00A91AC6" w:rsidP="000A0626"/>
    <w:p w14:paraId="325512AB" w14:textId="326A6663" w:rsidR="00A91AC6" w:rsidRDefault="00A91AC6" w:rsidP="000A0626">
      <w:r>
        <w:t xml:space="preserve">To operate the </w:t>
      </w:r>
      <w:r w:rsidR="004210FA">
        <w:t>PetriClear</w:t>
      </w:r>
      <w:r w:rsidR="00744A47">
        <w:t xml:space="preserve">® </w:t>
      </w:r>
      <w:r>
        <w:t>LED</w:t>
      </w:r>
      <w:r w:rsidR="000E2B5F">
        <w:t>s:</w:t>
      </w:r>
    </w:p>
    <w:p w14:paraId="5A921236" w14:textId="3EF76BC1" w:rsidR="000E2B5F" w:rsidRDefault="000E2B5F" w:rsidP="000A0626"/>
    <w:p w14:paraId="6EEA4FA4" w14:textId="3DEF20A6" w:rsidR="000E2B5F"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Ensure the lights are installed according to the guidelines outlined above</w:t>
      </w:r>
    </w:p>
    <w:p w14:paraId="116C229B" w14:textId="77777777" w:rsidR="00220180"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Set the desired light output level as either a Manual or Programmed set point</w:t>
      </w:r>
    </w:p>
    <w:p w14:paraId="5F2E4F43" w14:textId="0D30263C" w:rsidR="00220180" w:rsidRDefault="00220180" w:rsidP="00220180">
      <w:pPr>
        <w:ind w:left="360"/>
      </w:pPr>
    </w:p>
    <w:p w14:paraId="08724055" w14:textId="44C24A72" w:rsidR="000E2B5F" w:rsidRDefault="00B858D2" w:rsidP="00220180">
      <w:pPr>
        <w:ind w:left="360"/>
      </w:pPr>
      <w:r>
        <w:rPr>
          <w:noProof/>
        </w:rPr>
        <w:drawing>
          <wp:anchor distT="0" distB="0" distL="114300" distR="114300" simplePos="0" relativeHeight="251673600" behindDoc="0" locked="0" layoutInCell="1" allowOverlap="1" wp14:anchorId="715A7FCF" wp14:editId="1EFF8BBC">
            <wp:simplePos x="0" y="0"/>
            <wp:positionH relativeFrom="column">
              <wp:posOffset>0</wp:posOffset>
            </wp:positionH>
            <wp:positionV relativeFrom="paragraph">
              <wp:posOffset>41275</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0E2B5F">
        <w:t>Please refer to the control system user manual for specific instructions on this process.</w:t>
      </w:r>
    </w:p>
    <w:p w14:paraId="56A3FD1A" w14:textId="2FD6B831" w:rsidR="000E2B5F" w:rsidRDefault="000E2B5F" w:rsidP="000E2B5F"/>
    <w:p w14:paraId="1F36EB08" w14:textId="4753D011" w:rsidR="00220180" w:rsidRDefault="000E2B5F" w:rsidP="000E2B5F">
      <w:r>
        <w:t xml:space="preserve">Upon entry of any new light output setting(s), the chamber’s control system </w:t>
      </w:r>
      <w:r w:rsidR="00B858D2">
        <w:t>sends</w:t>
      </w:r>
      <w:r>
        <w:t xml:space="preserve"> a command signal to the associated light circuit(s</w:t>
      </w:r>
      <w:r w:rsidR="00220180">
        <w:t>), causing their power output to change.</w:t>
      </w:r>
    </w:p>
    <w:p w14:paraId="1FCF5BB5" w14:textId="7E19ED67" w:rsidR="0000791A" w:rsidRDefault="0000791A" w:rsidP="000E2B5F"/>
    <w:p w14:paraId="4AE349BB" w14:textId="5B4D06E3" w:rsidR="000E2B5F" w:rsidRDefault="00E96598" w:rsidP="00E96598">
      <w:pPr>
        <w:tabs>
          <w:tab w:val="clear" w:pos="0"/>
          <w:tab w:val="left" w:pos="720"/>
        </w:tabs>
        <w:ind w:left="720"/>
      </w:pPr>
      <w:r>
        <w:rPr>
          <w:noProof/>
        </w:rPr>
        <w:drawing>
          <wp:anchor distT="0" distB="0" distL="114300" distR="114300" simplePos="0" relativeHeight="251675648" behindDoc="0" locked="0" layoutInCell="1" allowOverlap="1" wp14:anchorId="1DFB0F55" wp14:editId="1B5279A6">
            <wp:simplePos x="0" y="0"/>
            <wp:positionH relativeFrom="column">
              <wp:posOffset>-28575</wp:posOffset>
            </wp:positionH>
            <wp:positionV relativeFrom="paragraph">
              <wp:posOffset>223520</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0791A">
        <w:t>The update frequency between the control system and downstream LED control devices is once per minute, or upon any saved setting change through the controller</w:t>
      </w:r>
      <w:r>
        <w:t xml:space="preserve">.  </w:t>
      </w:r>
      <w:r w:rsidR="00CD4ADD">
        <w:t>In certain circumstances, l</w:t>
      </w:r>
      <w:r>
        <w:t>ight output may not immediately correspond to controller settings after a power cycle for up to one minute.</w:t>
      </w:r>
    </w:p>
    <w:p w14:paraId="24354904" w14:textId="77777777" w:rsidR="00B858D2" w:rsidRDefault="00B858D2" w:rsidP="000E2B5F"/>
    <w:p w14:paraId="1DF43C6A" w14:textId="2515E072" w:rsidR="00220180" w:rsidRDefault="00C11B19" w:rsidP="00C11B19">
      <w:pPr>
        <w:tabs>
          <w:tab w:val="clear" w:pos="0"/>
          <w:tab w:val="left" w:pos="720"/>
        </w:tabs>
        <w:ind w:left="720"/>
      </w:pPr>
      <w:r>
        <w:rPr>
          <w:noProof/>
        </w:rPr>
        <w:drawing>
          <wp:anchor distT="0" distB="0" distL="114300" distR="114300" simplePos="0" relativeHeight="251677696" behindDoc="0" locked="0" layoutInCell="1" allowOverlap="1" wp14:anchorId="53504C7B" wp14:editId="0FE82D40">
            <wp:simplePos x="0" y="0"/>
            <wp:positionH relativeFrom="column">
              <wp:posOffset>-57150</wp:posOffset>
            </wp:positionH>
            <wp:positionV relativeFrom="paragraph">
              <wp:posOffset>190500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E96598">
        <w:t xml:space="preserve">Please note that whenever any light is turned on through the control system, Day Calibration Offsets are applied to the Temperature and Relative Humidity (if equipped) process control loops.  During the transition between lights on to off (or vice versa), some fluctuations </w:t>
      </w:r>
      <w:r>
        <w:t>in process control are possible.</w:t>
      </w:r>
    </w:p>
    <w:p w14:paraId="27B1BD5B" w14:textId="77777777" w:rsidR="00AF2EA2" w:rsidRDefault="00AF2EA2">
      <w:pPr>
        <w:tabs>
          <w:tab w:val="clear" w:pos="0"/>
        </w:tabs>
        <w:overflowPunct/>
        <w:autoSpaceDE/>
        <w:autoSpaceDN/>
        <w:adjustRightInd/>
        <w:textAlignment w:val="auto"/>
        <w:rPr>
          <w:b/>
          <w:sz w:val="28"/>
        </w:rPr>
      </w:pPr>
      <w:r>
        <w:br w:type="page"/>
      </w:r>
    </w:p>
    <w:p w14:paraId="4BEA0692" w14:textId="476A1512" w:rsidR="004210FA" w:rsidRDefault="004210FA" w:rsidP="004210FA">
      <w:pPr>
        <w:pStyle w:val="Heading2"/>
      </w:pPr>
      <w:bookmarkStart w:id="16" w:name="_Toc191393654"/>
      <w:r>
        <w:lastRenderedPageBreak/>
        <w:t>Infrared LED Circuit</w:t>
      </w:r>
      <w:bookmarkEnd w:id="16"/>
    </w:p>
    <w:p w14:paraId="4D3CCD7B" w14:textId="77777777" w:rsidR="004210FA" w:rsidRDefault="004210FA" w:rsidP="004210FA"/>
    <w:p w14:paraId="7E28A676" w14:textId="7C22F038" w:rsidR="004210FA" w:rsidRDefault="004210FA" w:rsidP="004210FA">
      <w:r>
        <w:t xml:space="preserve">PetriClear® infrared LEDs are optimized to reduce condensation formation inside petri dish lids during both </w:t>
      </w:r>
      <w:proofErr w:type="gramStart"/>
      <w:r>
        <w:t>day</w:t>
      </w:r>
      <w:proofErr w:type="gramEnd"/>
      <w:r>
        <w:t xml:space="preserve"> (i.e. </w:t>
      </w:r>
      <w:r w:rsidR="00B647DA">
        <w:t>w</w:t>
      </w:r>
      <w:r>
        <w:t xml:space="preserve">hite LEDs energized) and night (i.e. </w:t>
      </w:r>
      <w:r w:rsidR="00B647DA">
        <w:t>w</w:t>
      </w:r>
      <w:r>
        <w:t xml:space="preserve">hite LEDs de-energized) periods and require no user input.  The infrared LED channel </w:t>
      </w:r>
      <w:r w:rsidR="00F57EE0">
        <w:t>always remains energized, and no means of control for this circuit are provided to the User.</w:t>
      </w:r>
    </w:p>
    <w:p w14:paraId="08BD1DD7" w14:textId="1003DA62" w:rsidR="00F57EE0" w:rsidRDefault="00F57EE0" w:rsidP="004210FA"/>
    <w:p w14:paraId="46128915" w14:textId="5F842D98" w:rsidR="00F57EE0" w:rsidRDefault="00F57EE0" w:rsidP="004210FA">
      <w:r>
        <w:t>The factory default setting for PetriClear® infrared LED lighting is on.</w:t>
      </w:r>
    </w:p>
    <w:p w14:paraId="45F1519E" w14:textId="04966E0B" w:rsidR="000715E2" w:rsidRDefault="000715E2" w:rsidP="000715E2"/>
    <w:p w14:paraId="3A998025" w14:textId="71970E04" w:rsidR="000715E2" w:rsidRDefault="000715E2" w:rsidP="000715E2">
      <w:r>
        <w:rPr>
          <w:noProof/>
        </w:rPr>
        <w:drawing>
          <wp:anchor distT="0" distB="0" distL="114300" distR="114300" simplePos="0" relativeHeight="251703296" behindDoc="0" locked="0" layoutInCell="1" allowOverlap="1" wp14:anchorId="2340C614" wp14:editId="692CCF0B">
            <wp:simplePos x="0" y="0"/>
            <wp:positionH relativeFrom="column">
              <wp:posOffset>28575</wp:posOffset>
            </wp:positionH>
            <wp:positionV relativeFrom="paragraph">
              <wp:posOffset>36830</wp:posOffset>
            </wp:positionV>
            <wp:extent cx="314325" cy="314325"/>
            <wp:effectExtent l="0" t="0" r="9525" b="9525"/>
            <wp:wrapSquare wrapText="bothSides"/>
            <wp:docPr id="1315638640"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38640" name="Graphic 1315638640"/>
                    <pic:cNvPicPr/>
                  </pic:nvPicPr>
                  <pic:blipFill>
                    <a:blip r:embed="rId30">
                      <a:extLs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anchor>
        </w:drawing>
      </w:r>
      <w:r>
        <w:t xml:space="preserve">Infrared LEDs are not visible by the human eye.  Operation of the </w:t>
      </w:r>
      <w:r w:rsidR="00B647DA">
        <w:t>i</w:t>
      </w:r>
      <w:r>
        <w:t>nfrared LED circuit cannot be assessed by visual inspection.</w:t>
      </w:r>
    </w:p>
    <w:p w14:paraId="468EDEDA" w14:textId="77777777" w:rsidR="000715E2" w:rsidRDefault="000715E2" w:rsidP="000715E2"/>
    <w:p w14:paraId="73737B5E" w14:textId="141D63EB" w:rsidR="006609D3" w:rsidRPr="006609D3" w:rsidRDefault="00FC67A1" w:rsidP="006609D3">
      <w:pPr>
        <w:pStyle w:val="Heading1"/>
      </w:pPr>
      <w:bookmarkStart w:id="17" w:name="_Toc191393655"/>
      <w:r>
        <w:t>Maintenance</w:t>
      </w:r>
      <w:bookmarkEnd w:id="17"/>
    </w:p>
    <w:p w14:paraId="24AD2B15" w14:textId="4DE5E6A2" w:rsidR="006609D3" w:rsidRPr="00D8599C" w:rsidRDefault="006609D3" w:rsidP="0017218A">
      <w:pPr>
        <w:rPr>
          <w:szCs w:val="24"/>
        </w:rPr>
      </w:pPr>
    </w:p>
    <w:p w14:paraId="796758F1" w14:textId="6B1BD86E" w:rsidR="002617F3" w:rsidRDefault="000715E2" w:rsidP="00AC1B6D">
      <w:r>
        <w:t>PetriClear</w:t>
      </w:r>
      <w:r w:rsidR="00736E67">
        <w:t xml:space="preserve">® </w:t>
      </w:r>
      <w:r w:rsidR="00220180">
        <w:t xml:space="preserve">LED modules </w:t>
      </w:r>
      <w:r w:rsidR="006609D3">
        <w:t>require minimal maintenance</w:t>
      </w:r>
      <w:r w:rsidR="00AC1B6D">
        <w:t>.</w:t>
      </w:r>
      <w:r w:rsidR="002617F3">
        <w:t xml:space="preserve">  If cleaning becomes necessary:</w:t>
      </w:r>
    </w:p>
    <w:p w14:paraId="049F484C" w14:textId="22E5A9A3" w:rsidR="002617F3" w:rsidRDefault="002617F3" w:rsidP="00AC1B6D"/>
    <w:p w14:paraId="76750C0B" w14:textId="332B8AE5" w:rsidR="002617F3" w:rsidRPr="00E43007"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Turn off chamber power</w:t>
      </w:r>
    </w:p>
    <w:p w14:paraId="4D47B115" w14:textId="5CB9CBB7" w:rsidR="002617F3"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Unplug the lamp bank</w:t>
      </w:r>
    </w:p>
    <w:p w14:paraId="21ABA1DB" w14:textId="09B4DB49" w:rsidR="000715E2" w:rsidRPr="00E43007" w:rsidRDefault="000715E2" w:rsidP="00E43007">
      <w:pPr>
        <w:pStyle w:val="ListParagraph"/>
        <w:numPr>
          <w:ilvl w:val="0"/>
          <w:numId w:val="46"/>
        </w:numPr>
        <w:ind w:left="720"/>
        <w:rPr>
          <w:rFonts w:ascii="Aptos" w:hAnsi="Aptos"/>
          <w:sz w:val="24"/>
          <w:szCs w:val="24"/>
        </w:rPr>
      </w:pPr>
      <w:r>
        <w:rPr>
          <w:rFonts w:ascii="Aptos" w:hAnsi="Aptos"/>
          <w:sz w:val="24"/>
          <w:szCs w:val="24"/>
        </w:rPr>
        <w:t xml:space="preserve">Slide the lamp bank </w:t>
      </w:r>
      <w:r w:rsidR="00C92073">
        <w:rPr>
          <w:rFonts w:ascii="Aptos" w:hAnsi="Aptos"/>
          <w:sz w:val="24"/>
          <w:szCs w:val="24"/>
        </w:rPr>
        <w:t>out of the chamber</w:t>
      </w:r>
    </w:p>
    <w:p w14:paraId="60B5AE45" w14:textId="21A8878C" w:rsidR="002617F3"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Inspect and clean</w:t>
      </w:r>
      <w:r w:rsidR="00E43007" w:rsidRPr="00E43007">
        <w:rPr>
          <w:rFonts w:ascii="Aptos" w:hAnsi="Aptos"/>
          <w:sz w:val="24"/>
          <w:szCs w:val="24"/>
        </w:rPr>
        <w:t xml:space="preserve"> the lamp bank </w:t>
      </w:r>
      <w:r w:rsidR="00023AC2">
        <w:rPr>
          <w:rFonts w:ascii="Aptos" w:hAnsi="Aptos"/>
          <w:sz w:val="24"/>
          <w:szCs w:val="24"/>
        </w:rPr>
        <w:t xml:space="preserve">sheet metal </w:t>
      </w:r>
      <w:r w:rsidR="00E43007" w:rsidRPr="00E43007">
        <w:rPr>
          <w:rFonts w:ascii="Aptos" w:hAnsi="Aptos"/>
          <w:sz w:val="24"/>
          <w:szCs w:val="24"/>
        </w:rPr>
        <w:t xml:space="preserve">housing </w:t>
      </w:r>
      <w:r w:rsidR="00023AC2">
        <w:rPr>
          <w:rFonts w:ascii="Aptos" w:hAnsi="Aptos"/>
          <w:sz w:val="24"/>
          <w:szCs w:val="24"/>
        </w:rPr>
        <w:t>(avoid the</w:t>
      </w:r>
      <w:r w:rsidR="00E43007" w:rsidRPr="00E43007">
        <w:rPr>
          <w:rFonts w:ascii="Aptos" w:hAnsi="Aptos"/>
          <w:sz w:val="24"/>
          <w:szCs w:val="24"/>
        </w:rPr>
        <w:t xml:space="preserve"> LED panels) according to the general cleaning guidelines describe</w:t>
      </w:r>
      <w:r w:rsidR="00023AC2">
        <w:rPr>
          <w:rFonts w:ascii="Aptos" w:hAnsi="Aptos"/>
          <w:sz w:val="24"/>
          <w:szCs w:val="24"/>
        </w:rPr>
        <w:t>d</w:t>
      </w:r>
      <w:r w:rsidR="00E43007" w:rsidRPr="00E43007">
        <w:rPr>
          <w:rFonts w:ascii="Aptos" w:hAnsi="Aptos"/>
          <w:sz w:val="24"/>
          <w:szCs w:val="24"/>
        </w:rPr>
        <w:t xml:space="preserve"> in the base chamber user manual</w:t>
      </w:r>
      <w:r w:rsidR="00023AC2">
        <w:rPr>
          <w:rFonts w:ascii="Aptos" w:hAnsi="Aptos"/>
          <w:sz w:val="24"/>
          <w:szCs w:val="24"/>
        </w:rPr>
        <w:t>.</w:t>
      </w:r>
    </w:p>
    <w:p w14:paraId="0968DB6F" w14:textId="1EB520D4" w:rsidR="00023AC2" w:rsidRDefault="00023AC2" w:rsidP="00023AC2">
      <w:pPr>
        <w:pStyle w:val="ListParagraph"/>
        <w:rPr>
          <w:rFonts w:ascii="Aptos" w:hAnsi="Aptos"/>
          <w:sz w:val="24"/>
          <w:szCs w:val="24"/>
        </w:rPr>
      </w:pPr>
    </w:p>
    <w:p w14:paraId="013520FE" w14:textId="488B7D30" w:rsidR="00023AC2" w:rsidRDefault="00023AC2" w:rsidP="00023AC2">
      <w:pPr>
        <w:pStyle w:val="ListParagraph"/>
        <w:rPr>
          <w:rFonts w:ascii="Aptos" w:hAnsi="Aptos"/>
          <w:sz w:val="24"/>
          <w:szCs w:val="24"/>
        </w:rPr>
      </w:pPr>
      <w:r>
        <w:rPr>
          <w:noProof/>
        </w:rPr>
        <w:drawing>
          <wp:anchor distT="0" distB="0" distL="114300" distR="114300" simplePos="0" relativeHeight="251698176" behindDoc="0" locked="0" layoutInCell="1" allowOverlap="1" wp14:anchorId="7B845CB0" wp14:editId="457759AE">
            <wp:simplePos x="0" y="0"/>
            <wp:positionH relativeFrom="column">
              <wp:posOffset>485775</wp:posOffset>
            </wp:positionH>
            <wp:positionV relativeFrom="paragraph">
              <wp:posOffset>47625</wp:posOffset>
            </wp:positionV>
            <wp:extent cx="342900" cy="299085"/>
            <wp:effectExtent l="0" t="0" r="0" b="5715"/>
            <wp:wrapSquare wrapText="bothSides"/>
            <wp:docPr id="188541080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Prevent any liquid from getting in</w:t>
      </w:r>
      <w:r w:rsidR="0077264A">
        <w:rPr>
          <w:rFonts w:ascii="Aptos" w:hAnsi="Aptos"/>
          <w:sz w:val="24"/>
          <w:szCs w:val="24"/>
        </w:rPr>
        <w:t>side</w:t>
      </w:r>
      <w:r>
        <w:rPr>
          <w:rFonts w:ascii="Aptos" w:hAnsi="Aptos"/>
          <w:sz w:val="24"/>
          <w:szCs w:val="24"/>
        </w:rPr>
        <w:t xml:space="preserve"> the lamp bank housing through its vent holes.</w:t>
      </w:r>
    </w:p>
    <w:p w14:paraId="12E7F726" w14:textId="77777777" w:rsidR="00023AC2" w:rsidRPr="00E43007" w:rsidRDefault="00023AC2" w:rsidP="00023AC2">
      <w:pPr>
        <w:pStyle w:val="ListParagraph"/>
        <w:rPr>
          <w:rFonts w:ascii="Aptos" w:hAnsi="Aptos"/>
          <w:sz w:val="24"/>
          <w:szCs w:val="24"/>
        </w:rPr>
      </w:pPr>
    </w:p>
    <w:p w14:paraId="59FB3B4F" w14:textId="7E8EA0EE" w:rsidR="00E43007" w:rsidRDefault="00E43007" w:rsidP="00E43007">
      <w:pPr>
        <w:pStyle w:val="ListParagraph"/>
        <w:numPr>
          <w:ilvl w:val="0"/>
          <w:numId w:val="46"/>
        </w:numPr>
        <w:ind w:left="720"/>
        <w:rPr>
          <w:rFonts w:ascii="Aptos" w:hAnsi="Aptos"/>
          <w:sz w:val="24"/>
          <w:szCs w:val="24"/>
        </w:rPr>
      </w:pPr>
      <w:r w:rsidRPr="00E43007">
        <w:rPr>
          <w:rFonts w:ascii="Aptos" w:hAnsi="Aptos"/>
          <w:sz w:val="24"/>
          <w:szCs w:val="24"/>
        </w:rPr>
        <w:t xml:space="preserve">Gently clean LED panels </w:t>
      </w:r>
      <w:r w:rsidR="00023AC2">
        <w:rPr>
          <w:rFonts w:ascii="Aptos" w:hAnsi="Aptos"/>
          <w:sz w:val="24"/>
          <w:szCs w:val="24"/>
        </w:rPr>
        <w:t xml:space="preserve">only with </w:t>
      </w:r>
      <w:r w:rsidRPr="00E43007">
        <w:rPr>
          <w:rFonts w:ascii="Aptos" w:hAnsi="Aptos"/>
          <w:sz w:val="24"/>
          <w:szCs w:val="24"/>
        </w:rPr>
        <w:t>a soft, dry microfiber cloth</w:t>
      </w:r>
    </w:p>
    <w:p w14:paraId="3E3478A1" w14:textId="1A5A9F93" w:rsidR="00023AC2" w:rsidRPr="00E43007" w:rsidRDefault="00023AC2" w:rsidP="00E43007">
      <w:pPr>
        <w:pStyle w:val="ListParagraph"/>
        <w:numPr>
          <w:ilvl w:val="0"/>
          <w:numId w:val="46"/>
        </w:numPr>
        <w:ind w:left="720"/>
        <w:rPr>
          <w:rFonts w:ascii="Aptos" w:hAnsi="Aptos"/>
          <w:sz w:val="24"/>
          <w:szCs w:val="24"/>
        </w:rPr>
      </w:pPr>
      <w:r>
        <w:rPr>
          <w:rFonts w:ascii="Aptos" w:hAnsi="Aptos"/>
          <w:sz w:val="24"/>
          <w:szCs w:val="24"/>
        </w:rPr>
        <w:t>Once clean, plug in the lamp bank and chamber</w:t>
      </w:r>
    </w:p>
    <w:p w14:paraId="0901862E" w14:textId="787450D1" w:rsidR="002617F3" w:rsidRDefault="002617F3" w:rsidP="00AC1B6D"/>
    <w:p w14:paraId="52A84775" w14:textId="4357095D" w:rsidR="006152BA" w:rsidRDefault="00AC1B6D" w:rsidP="00220180">
      <w:pPr>
        <w:tabs>
          <w:tab w:val="clear" w:pos="0"/>
        </w:tabs>
      </w:pPr>
      <w:r>
        <w:t xml:space="preserve">The IntellusUltra control system keeps track of the total hours the </w:t>
      </w:r>
      <w:r w:rsidR="00C92073">
        <w:t>PetriClear</w:t>
      </w:r>
      <w:r w:rsidR="00744A47">
        <w:t xml:space="preserve">® </w:t>
      </w:r>
      <w:r w:rsidR="00C92073">
        <w:t xml:space="preserve">white </w:t>
      </w:r>
      <w:r>
        <w:t>LED</w:t>
      </w:r>
      <w:r w:rsidR="00C92073">
        <w:t>s</w:t>
      </w:r>
      <w:r>
        <w:t xml:space="preserve"> </w:t>
      </w:r>
      <w:r w:rsidR="00C92073">
        <w:t>are</w:t>
      </w:r>
      <w:r>
        <w:t xml:space="preserve"> in operation over time and notifies the </w:t>
      </w:r>
      <w:r w:rsidR="00CD4ADD">
        <w:t>u</w:t>
      </w:r>
      <w:r>
        <w:t>ser when the lighting</w:t>
      </w:r>
      <w:r w:rsidR="00B70C74">
        <w:t xml:space="preserve"> system</w:t>
      </w:r>
      <w:r w:rsidR="00795FD3">
        <w:t xml:space="preserve"> has reached its average rated life (ARL).  When the controller’s Light Lifetime Alarm threshold has been reached, it is recommended that the system’s light output be measured with a quantum sensor and checked against the chamber’s original light intensity specification(s).</w:t>
      </w:r>
    </w:p>
    <w:p w14:paraId="1E83DD3E" w14:textId="77777777" w:rsidR="00795FD3" w:rsidRDefault="00795FD3" w:rsidP="00220180">
      <w:pPr>
        <w:tabs>
          <w:tab w:val="clear" w:pos="0"/>
        </w:tabs>
      </w:pPr>
    </w:p>
    <w:p w14:paraId="448EE7B3" w14:textId="31CCC8B3" w:rsidR="00795FD3" w:rsidRDefault="00795FD3" w:rsidP="00795FD3">
      <w:pPr>
        <w:ind w:left="360"/>
      </w:pPr>
      <w:r>
        <w:rPr>
          <w:noProof/>
        </w:rPr>
        <w:drawing>
          <wp:anchor distT="0" distB="0" distL="114300" distR="114300" simplePos="0" relativeHeight="251687936" behindDoc="0" locked="0" layoutInCell="1" allowOverlap="1" wp14:anchorId="395BA8BA" wp14:editId="0C64B43A">
            <wp:simplePos x="0" y="0"/>
            <wp:positionH relativeFrom="column">
              <wp:posOffset>0</wp:posOffset>
            </wp:positionH>
            <wp:positionV relativeFrom="paragraph">
              <wp:posOffset>18415</wp:posOffset>
            </wp:positionV>
            <wp:extent cx="314325" cy="314325"/>
            <wp:effectExtent l="0" t="0" r="9525" b="9525"/>
            <wp:wrapSquare wrapText="bothSides"/>
            <wp:docPr id="122042148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w:t>
      </w:r>
      <w:r w:rsidR="003E249F">
        <w:t xml:space="preserve">IntellusUltra </w:t>
      </w:r>
      <w:r>
        <w:t>control system user manual for specific instructions regarding Light Lifetime Alarms</w:t>
      </w:r>
    </w:p>
    <w:p w14:paraId="6B60BAC9" w14:textId="77777777" w:rsidR="00795FD3" w:rsidRPr="00220180" w:rsidRDefault="00795FD3" w:rsidP="00220180">
      <w:pPr>
        <w:tabs>
          <w:tab w:val="clear" w:pos="0"/>
        </w:tabs>
      </w:pPr>
    </w:p>
    <w:p w14:paraId="477338E8" w14:textId="77777777" w:rsidR="00023AC2" w:rsidRDefault="00023AC2">
      <w:pPr>
        <w:tabs>
          <w:tab w:val="clear" w:pos="0"/>
        </w:tabs>
        <w:overflowPunct/>
        <w:autoSpaceDE/>
        <w:autoSpaceDN/>
        <w:adjustRightInd/>
        <w:textAlignment w:val="auto"/>
        <w:rPr>
          <w:b/>
          <w:sz w:val="28"/>
        </w:rPr>
      </w:pPr>
      <w:r>
        <w:br w:type="page"/>
      </w:r>
    </w:p>
    <w:p w14:paraId="3B0E76AF" w14:textId="706E02ED" w:rsidR="0068418B" w:rsidRDefault="00FC67A1" w:rsidP="00AA32A8">
      <w:pPr>
        <w:pStyle w:val="Heading1"/>
      </w:pPr>
      <w:bookmarkStart w:id="18" w:name="_Toc191393656"/>
      <w:r>
        <w:lastRenderedPageBreak/>
        <w:t>Troubleshooting</w:t>
      </w:r>
      <w:bookmarkEnd w:id="18"/>
    </w:p>
    <w:p w14:paraId="5A3A6572" w14:textId="77777777" w:rsidR="0068418B" w:rsidRDefault="0068418B" w:rsidP="00407DAC">
      <w:pPr>
        <w:rPr>
          <w:rFonts w:cstheme="minorHAnsi"/>
        </w:rPr>
      </w:pPr>
    </w:p>
    <w:tbl>
      <w:tblPr>
        <w:tblStyle w:val="TableGrid"/>
        <w:tblW w:w="0" w:type="auto"/>
        <w:tblLook w:val="04A0" w:firstRow="1" w:lastRow="0" w:firstColumn="1" w:lastColumn="0" w:noHBand="0" w:noVBand="1"/>
      </w:tblPr>
      <w:tblGrid>
        <w:gridCol w:w="3116"/>
        <w:gridCol w:w="3117"/>
        <w:gridCol w:w="3117"/>
      </w:tblGrid>
      <w:tr w:rsidR="001E2775" w:rsidRPr="001C63A0" w14:paraId="6F911F04" w14:textId="77777777" w:rsidTr="00392F0D">
        <w:tc>
          <w:tcPr>
            <w:tcW w:w="3116" w:type="dxa"/>
          </w:tcPr>
          <w:p w14:paraId="4E2F5121" w14:textId="77777777" w:rsidR="001E2775" w:rsidRPr="001C63A0" w:rsidRDefault="001E2775" w:rsidP="00392F0D">
            <w:pPr>
              <w:rPr>
                <w:b/>
                <w:bCs/>
              </w:rPr>
            </w:pPr>
            <w:r w:rsidRPr="001C63A0">
              <w:rPr>
                <w:b/>
                <w:bCs/>
              </w:rPr>
              <w:t>Problem</w:t>
            </w:r>
          </w:p>
        </w:tc>
        <w:tc>
          <w:tcPr>
            <w:tcW w:w="3117" w:type="dxa"/>
          </w:tcPr>
          <w:p w14:paraId="08483E87" w14:textId="77777777" w:rsidR="001E2775" w:rsidRPr="001C63A0" w:rsidRDefault="001E2775" w:rsidP="00392F0D">
            <w:pPr>
              <w:rPr>
                <w:b/>
                <w:bCs/>
              </w:rPr>
            </w:pPr>
            <w:r w:rsidRPr="001C63A0">
              <w:rPr>
                <w:b/>
                <w:bCs/>
              </w:rPr>
              <w:t>Reason</w:t>
            </w:r>
          </w:p>
        </w:tc>
        <w:tc>
          <w:tcPr>
            <w:tcW w:w="3117" w:type="dxa"/>
          </w:tcPr>
          <w:p w14:paraId="569364DC" w14:textId="77777777" w:rsidR="001E2775" w:rsidRPr="001C63A0" w:rsidRDefault="001E2775" w:rsidP="00392F0D">
            <w:pPr>
              <w:rPr>
                <w:b/>
                <w:bCs/>
              </w:rPr>
            </w:pPr>
            <w:r w:rsidRPr="001C63A0">
              <w:rPr>
                <w:b/>
                <w:bCs/>
              </w:rPr>
              <w:t>Solution</w:t>
            </w:r>
          </w:p>
        </w:tc>
      </w:tr>
      <w:tr w:rsidR="008A5CD3" w:rsidRPr="001C63A0" w14:paraId="3F8FF9F9" w14:textId="77777777" w:rsidTr="008A5CD3">
        <w:tc>
          <w:tcPr>
            <w:tcW w:w="3116" w:type="dxa"/>
            <w:vMerge w:val="restart"/>
            <w:vAlign w:val="center"/>
          </w:tcPr>
          <w:p w14:paraId="047710E0" w14:textId="20542FF7" w:rsidR="008A5CD3" w:rsidRPr="007845A1" w:rsidRDefault="008A5CD3" w:rsidP="008A5CD3">
            <w:r w:rsidRPr="007845A1">
              <w:t>Lights don’t turn on</w:t>
            </w:r>
          </w:p>
        </w:tc>
        <w:tc>
          <w:tcPr>
            <w:tcW w:w="3117" w:type="dxa"/>
            <w:vAlign w:val="center"/>
          </w:tcPr>
          <w:p w14:paraId="66CF1227" w14:textId="29F6B792" w:rsidR="008A5CD3" w:rsidRPr="007845A1" w:rsidRDefault="008A5CD3" w:rsidP="008A5CD3">
            <w:r>
              <w:t>Problem with power cords</w:t>
            </w:r>
          </w:p>
        </w:tc>
        <w:tc>
          <w:tcPr>
            <w:tcW w:w="3117" w:type="dxa"/>
          </w:tcPr>
          <w:p w14:paraId="30F84586" w14:textId="3092F54E" w:rsidR="008A5CD3" w:rsidRPr="007845A1" w:rsidRDefault="008A5CD3" w:rsidP="00392F0D">
            <w:r>
              <w:t>Check to make sure LED modules are plugged in properly and plug/receptacle pairs are fully seated</w:t>
            </w:r>
          </w:p>
        </w:tc>
      </w:tr>
      <w:tr w:rsidR="008A5CD3" w:rsidRPr="001C63A0" w14:paraId="07532B1D" w14:textId="77777777" w:rsidTr="008A5CD3">
        <w:tc>
          <w:tcPr>
            <w:tcW w:w="3116" w:type="dxa"/>
            <w:vMerge/>
            <w:vAlign w:val="center"/>
          </w:tcPr>
          <w:p w14:paraId="4D4E1A94" w14:textId="77777777" w:rsidR="008A5CD3" w:rsidRPr="007845A1" w:rsidRDefault="008A5CD3" w:rsidP="008A5CD3"/>
        </w:tc>
        <w:tc>
          <w:tcPr>
            <w:tcW w:w="3117" w:type="dxa"/>
            <w:vAlign w:val="center"/>
          </w:tcPr>
          <w:p w14:paraId="485E6B94" w14:textId="6B7C6F58" w:rsidR="008A5CD3" w:rsidRDefault="008A5CD3" w:rsidP="008A5CD3">
            <w:r>
              <w:t>Electrical issue – tripped circuit breaker</w:t>
            </w:r>
          </w:p>
        </w:tc>
        <w:tc>
          <w:tcPr>
            <w:tcW w:w="3117" w:type="dxa"/>
          </w:tcPr>
          <w:p w14:paraId="6951EF38" w14:textId="0940A314" w:rsidR="008A5CD3" w:rsidRDefault="008A5CD3" w:rsidP="00392F0D">
            <w:r>
              <w:t>Check status of circuit breaker in control box and reset as needed</w:t>
            </w:r>
          </w:p>
        </w:tc>
      </w:tr>
      <w:tr w:rsidR="008A5CD3" w:rsidRPr="001C63A0" w14:paraId="7D984A04" w14:textId="77777777" w:rsidTr="003E249F">
        <w:tc>
          <w:tcPr>
            <w:tcW w:w="3116" w:type="dxa"/>
            <w:vMerge/>
            <w:vAlign w:val="center"/>
          </w:tcPr>
          <w:p w14:paraId="7AEDB718" w14:textId="77777777" w:rsidR="008A5CD3" w:rsidRPr="007845A1" w:rsidRDefault="008A5CD3" w:rsidP="008A5CD3"/>
        </w:tc>
        <w:tc>
          <w:tcPr>
            <w:tcW w:w="3117" w:type="dxa"/>
            <w:vAlign w:val="center"/>
          </w:tcPr>
          <w:p w14:paraId="0C960F0E" w14:textId="532EC486" w:rsidR="008A5CD3" w:rsidRDefault="008A5CD3" w:rsidP="008A5CD3">
            <w:r>
              <w:t>Electrical Issue – power circuit (relay(s), LED driver(s)</w:t>
            </w:r>
          </w:p>
        </w:tc>
        <w:tc>
          <w:tcPr>
            <w:tcW w:w="3117" w:type="dxa"/>
            <w:vAlign w:val="center"/>
          </w:tcPr>
          <w:p w14:paraId="73CC3EF6" w14:textId="059E9F6A" w:rsidR="008A5CD3" w:rsidRDefault="008A5CD3" w:rsidP="003E249F">
            <w:r>
              <w:t>Contact customer support</w:t>
            </w:r>
          </w:p>
        </w:tc>
      </w:tr>
      <w:tr w:rsidR="008A5CD3" w:rsidRPr="001C63A0" w14:paraId="05BA9375" w14:textId="77777777" w:rsidTr="008A5CD3">
        <w:tc>
          <w:tcPr>
            <w:tcW w:w="3116" w:type="dxa"/>
            <w:vAlign w:val="center"/>
          </w:tcPr>
          <w:p w14:paraId="2392D473" w14:textId="461CDFE3" w:rsidR="008A5CD3" w:rsidRPr="007845A1" w:rsidRDefault="008A5CD3" w:rsidP="008A5CD3">
            <w:r>
              <w:t>Lights don’t turn off</w:t>
            </w:r>
          </w:p>
        </w:tc>
        <w:tc>
          <w:tcPr>
            <w:tcW w:w="3117" w:type="dxa"/>
            <w:vAlign w:val="center"/>
          </w:tcPr>
          <w:p w14:paraId="52ED0EFA" w14:textId="21E90F8A" w:rsidR="008A5CD3" w:rsidRDefault="008A5CD3" w:rsidP="008A5CD3">
            <w:r>
              <w:t>Control Issue – disconnected, or incorrect control signal</w:t>
            </w:r>
          </w:p>
        </w:tc>
        <w:tc>
          <w:tcPr>
            <w:tcW w:w="3117" w:type="dxa"/>
          </w:tcPr>
          <w:p w14:paraId="6B64666F" w14:textId="62E6067E" w:rsidR="008A5CD3" w:rsidRDefault="008A5CD3" w:rsidP="00392F0D">
            <w:r>
              <w:t>Cycle chamber power.  If problem persists, contact customer support</w:t>
            </w:r>
          </w:p>
        </w:tc>
      </w:tr>
      <w:tr w:rsidR="008A5CD3" w:rsidRPr="001C63A0" w14:paraId="6A90F26B" w14:textId="77777777" w:rsidTr="008A5CD3">
        <w:tc>
          <w:tcPr>
            <w:tcW w:w="3116" w:type="dxa"/>
            <w:vAlign w:val="center"/>
          </w:tcPr>
          <w:p w14:paraId="33501AA3" w14:textId="16715D74" w:rsidR="008A5CD3" w:rsidRDefault="008A5CD3" w:rsidP="008A5CD3">
            <w:r>
              <w:t>Lights don’t dim</w:t>
            </w:r>
          </w:p>
        </w:tc>
        <w:tc>
          <w:tcPr>
            <w:tcW w:w="3117" w:type="dxa"/>
            <w:vAlign w:val="center"/>
          </w:tcPr>
          <w:p w14:paraId="231AA62D" w14:textId="22F97D0C" w:rsidR="008A5CD3" w:rsidRDefault="008A5CD3" w:rsidP="008A5CD3">
            <w:r>
              <w:t>LED driver malfunction</w:t>
            </w:r>
          </w:p>
        </w:tc>
        <w:tc>
          <w:tcPr>
            <w:tcW w:w="3117" w:type="dxa"/>
          </w:tcPr>
          <w:p w14:paraId="5065C059" w14:textId="24FFB8CD" w:rsidR="008A5CD3" w:rsidRDefault="008A5CD3" w:rsidP="00392F0D">
            <w:r>
              <w:t>Cycle chamber power.  If problem persists, contact customer support</w:t>
            </w:r>
          </w:p>
        </w:tc>
      </w:tr>
    </w:tbl>
    <w:p w14:paraId="5DD8B545" w14:textId="77777777" w:rsidR="001E2775" w:rsidRDefault="001E2775">
      <w:pPr>
        <w:tabs>
          <w:tab w:val="clear" w:pos="0"/>
        </w:tabs>
        <w:overflowPunct/>
        <w:autoSpaceDE/>
        <w:autoSpaceDN/>
        <w:adjustRightInd/>
        <w:textAlignment w:val="auto"/>
        <w:rPr>
          <w:b/>
        </w:rPr>
      </w:pPr>
    </w:p>
    <w:p w14:paraId="10D0D565" w14:textId="77777777" w:rsidR="008A5CD3" w:rsidRDefault="008A5CD3">
      <w:pPr>
        <w:tabs>
          <w:tab w:val="clear" w:pos="0"/>
        </w:tabs>
        <w:overflowPunct/>
        <w:autoSpaceDE/>
        <w:autoSpaceDN/>
        <w:adjustRightInd/>
        <w:textAlignment w:val="auto"/>
        <w:rPr>
          <w:b/>
          <w:sz w:val="28"/>
        </w:rPr>
      </w:pPr>
      <w:r>
        <w:br w:type="page"/>
      </w:r>
    </w:p>
    <w:p w14:paraId="4B420348" w14:textId="0161679E" w:rsidR="00407DAC" w:rsidRDefault="00171064" w:rsidP="001E2775">
      <w:pPr>
        <w:pStyle w:val="Heading1"/>
      </w:pPr>
      <w:bookmarkStart w:id="19" w:name="_Toc191393657"/>
      <w:r>
        <w:lastRenderedPageBreak/>
        <w:t>Parts and Service</w:t>
      </w:r>
      <w:bookmarkEnd w:id="19"/>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32"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rPr>
          <w:rStyle w:val="Hyperlink"/>
        </w:rPr>
      </w:pPr>
      <w:r>
        <w:t xml:space="preserve">Email: </w:t>
      </w:r>
      <w:hyperlink r:id="rId33" w:history="1">
        <w:r w:rsidRPr="006C19ED">
          <w:rPr>
            <w:rStyle w:val="Hyperlink"/>
          </w:rPr>
          <w:t>customerservice@percival-scientific.com</w:t>
        </w:r>
      </w:hyperlink>
    </w:p>
    <w:p w14:paraId="5B6064EA" w14:textId="77777777" w:rsidR="002D42E7" w:rsidRDefault="002D42E7" w:rsidP="00172F9C">
      <w:pPr>
        <w:ind w:left="720"/>
        <w:rPr>
          <w:rStyle w:val="Hyperlink"/>
        </w:rPr>
      </w:pPr>
    </w:p>
    <w:p w14:paraId="357C81C0" w14:textId="77777777" w:rsidR="002D42E7" w:rsidRPr="00A738F1" w:rsidRDefault="002D42E7" w:rsidP="002D42E7">
      <w:pPr>
        <w:rPr>
          <w:szCs w:val="24"/>
        </w:rPr>
      </w:pPr>
      <w:r>
        <w:rPr>
          <w:rFonts w:cs="Adobe Clean DC"/>
          <w:color w:val="000000"/>
          <w:szCs w:val="24"/>
        </w:rPr>
        <w:t>P</w:t>
      </w:r>
      <w:r w:rsidRPr="00A738F1">
        <w:rPr>
          <w:rFonts w:cs="Adobe Clean DC"/>
          <w:color w:val="000000"/>
          <w:szCs w:val="24"/>
        </w:rPr>
        <w:t xml:space="preserve">lease have your </w:t>
      </w:r>
      <w:r>
        <w:rPr>
          <w:rFonts w:cs="Adobe Clean DC"/>
          <w:color w:val="000000"/>
          <w:szCs w:val="24"/>
        </w:rPr>
        <w:t xml:space="preserve">chamber </w:t>
      </w:r>
      <w:r w:rsidRPr="00A738F1">
        <w:rPr>
          <w:rFonts w:cs="Adobe Clean DC"/>
          <w:color w:val="000000"/>
          <w:szCs w:val="24"/>
        </w:rPr>
        <w:t xml:space="preserve">serial number available </w:t>
      </w:r>
      <w:r>
        <w:rPr>
          <w:rFonts w:cs="Adobe Clean DC"/>
          <w:color w:val="000000"/>
          <w:szCs w:val="24"/>
        </w:rPr>
        <w:t>f</w:t>
      </w:r>
      <w:r w:rsidRPr="00A738F1">
        <w:rPr>
          <w:rFonts w:cs="Adobe Clean DC"/>
          <w:color w:val="000000"/>
          <w:szCs w:val="24"/>
        </w:rPr>
        <w:t xml:space="preserve">or faster </w:t>
      </w:r>
      <w:r>
        <w:rPr>
          <w:rFonts w:cs="Adobe Clean DC"/>
          <w:color w:val="000000"/>
          <w:szCs w:val="24"/>
        </w:rPr>
        <w:t xml:space="preserve">and more efficient customer </w:t>
      </w:r>
      <w:r w:rsidRPr="00A738F1">
        <w:rPr>
          <w:rFonts w:cs="Adobe Clean DC"/>
          <w:color w:val="000000"/>
          <w:szCs w:val="24"/>
        </w:rPr>
        <w:t>service.</w:t>
      </w:r>
    </w:p>
    <w:p w14:paraId="2D1A4928" w14:textId="442674FF" w:rsidR="00216E9F" w:rsidRDefault="00216E9F">
      <w:pPr>
        <w:tabs>
          <w:tab w:val="clear" w:pos="0"/>
        </w:tabs>
        <w:overflowPunct/>
        <w:autoSpaceDE/>
        <w:autoSpaceDN/>
        <w:adjustRightInd/>
        <w:textAlignment w:val="auto"/>
        <w:rPr>
          <w:b/>
          <w:sz w:val="28"/>
        </w:rPr>
      </w:pPr>
    </w:p>
    <w:sectPr w:rsidR="00216E9F" w:rsidSect="003066F1">
      <w:headerReference w:type="default" r:id="rId34"/>
      <w:footerReference w:type="default" r:id="rId35"/>
      <w:pgSz w:w="12240" w:h="15840"/>
      <w:pgMar w:top="53" w:right="1440" w:bottom="72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FF248" w14:textId="77777777" w:rsidR="004E6B15" w:rsidRDefault="004E6B15">
      <w:r>
        <w:separator/>
      </w:r>
    </w:p>
  </w:endnote>
  <w:endnote w:type="continuationSeparator" w:id="0">
    <w:p w14:paraId="34584FCB" w14:textId="77777777" w:rsidR="004E6B15" w:rsidRDefault="004E6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Adobe Clean DC">
    <w:altName w:val="Calibri"/>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06D98" w14:textId="77777777" w:rsidR="004E6B15" w:rsidRDefault="004E6B15">
      <w:r>
        <w:separator/>
      </w:r>
    </w:p>
  </w:footnote>
  <w:footnote w:type="continuationSeparator" w:id="0">
    <w:p w14:paraId="5A479104" w14:textId="77777777" w:rsidR="004E6B15" w:rsidRDefault="004E6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5A28DEF4" w:rsidR="003066F1" w:rsidRDefault="00737891" w:rsidP="00744A47">
    <w:pPr>
      <w:pStyle w:val="Header"/>
      <w:spacing w:after="240"/>
      <w:ind w:left="-720" w:right="-720"/>
      <w:jc w:val="center"/>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744A47">
      <w:rPr>
        <w:sz w:val="22"/>
        <w:szCs w:val="22"/>
      </w:rPr>
      <w:tab/>
    </w:r>
    <w:r w:rsidR="00024A7D">
      <w:rPr>
        <w:sz w:val="22"/>
        <w:szCs w:val="22"/>
      </w:rPr>
      <w:t>PC – PetriClear®</w:t>
    </w:r>
  </w:p>
  <w:p w14:paraId="5DEEE3F6" w14:textId="77777777" w:rsidR="004B7ABF" w:rsidRDefault="004B7ABF" w:rsidP="004B7ABF">
    <w:pPr>
      <w:pStyle w:val="Header"/>
      <w:spacing w:after="240"/>
      <w:ind w:right="-720"/>
      <w:jc w:val="left"/>
      <w:rPr>
        <w:sz w:val="22"/>
        <w:szCs w:val="22"/>
      </w:rPr>
    </w:pP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611B4"/>
    <w:multiLevelType w:val="hybridMultilevel"/>
    <w:tmpl w:val="29DE98E4"/>
    <w:lvl w:ilvl="0" w:tplc="FFFFFFFF">
      <w:start w:val="1"/>
      <w:numFmt w:val="decimal"/>
      <w:lvlText w:val="%1)"/>
      <w:lvlJc w:val="left"/>
      <w:pPr>
        <w:ind w:left="1446" w:hanging="360"/>
      </w:pPr>
    </w:lvl>
    <w:lvl w:ilvl="1" w:tplc="FFFFFFFF">
      <w:start w:val="1"/>
      <w:numFmt w:val="lowerLetter"/>
      <w:lvlText w:val="%2."/>
      <w:lvlJc w:val="left"/>
      <w:pPr>
        <w:ind w:left="2166" w:hanging="360"/>
      </w:pPr>
    </w:lvl>
    <w:lvl w:ilvl="2" w:tplc="FFFFFFFF">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1"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5"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8"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9" w15:restartNumberingAfterBreak="0">
    <w:nsid w:val="1FE66F74"/>
    <w:multiLevelType w:val="hybridMultilevel"/>
    <w:tmpl w:val="0EC2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1" w15:restartNumberingAfterBreak="0">
    <w:nsid w:val="24A57FF5"/>
    <w:multiLevelType w:val="hybridMultilevel"/>
    <w:tmpl w:val="0C36B5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3" w15:restartNumberingAfterBreak="0">
    <w:nsid w:val="28AB561D"/>
    <w:multiLevelType w:val="hybridMultilevel"/>
    <w:tmpl w:val="B7888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8" w15:restartNumberingAfterBreak="0">
    <w:nsid w:val="394A1A7B"/>
    <w:multiLevelType w:val="hybridMultilevel"/>
    <w:tmpl w:val="29DE98E4"/>
    <w:lvl w:ilvl="0" w:tplc="04090011">
      <w:start w:val="1"/>
      <w:numFmt w:val="decimal"/>
      <w:lvlText w:val="%1)"/>
      <w:lvlJc w:val="left"/>
      <w:pPr>
        <w:ind w:left="1446" w:hanging="360"/>
      </w:p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9"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2"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3"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6" w15:restartNumberingAfterBreak="0">
    <w:nsid w:val="4FC912DF"/>
    <w:multiLevelType w:val="hybridMultilevel"/>
    <w:tmpl w:val="29DE98E4"/>
    <w:lvl w:ilvl="0" w:tplc="FFFFFFFF">
      <w:start w:val="1"/>
      <w:numFmt w:val="decimal"/>
      <w:lvlText w:val="%1)"/>
      <w:lvlJc w:val="left"/>
      <w:pPr>
        <w:ind w:left="1446" w:hanging="360"/>
      </w:pPr>
    </w:lvl>
    <w:lvl w:ilvl="1" w:tplc="FFFFFFFF">
      <w:start w:val="1"/>
      <w:numFmt w:val="lowerLetter"/>
      <w:lvlText w:val="%2."/>
      <w:lvlJc w:val="left"/>
      <w:pPr>
        <w:ind w:left="2166" w:hanging="360"/>
      </w:pPr>
    </w:lvl>
    <w:lvl w:ilvl="2" w:tplc="FFFFFFFF">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27" w15:restartNumberingAfterBreak="0">
    <w:nsid w:val="50493EC3"/>
    <w:multiLevelType w:val="hybridMultilevel"/>
    <w:tmpl w:val="DEBC6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6A55AA"/>
    <w:multiLevelType w:val="hybridMultilevel"/>
    <w:tmpl w:val="25D22B4C"/>
    <w:lvl w:ilvl="0" w:tplc="FFFFFFFF">
      <w:start w:val="1"/>
      <w:numFmt w:val="decimal"/>
      <w:lvlText w:val="%1."/>
      <w:lvlJc w:val="left"/>
      <w:pPr>
        <w:ind w:left="720" w:hanging="360"/>
      </w:pPr>
      <w:rPr>
        <w:rFonts w:hint="default"/>
        <w:b w:val="0"/>
        <w:bCs w:val="0"/>
      </w:rPr>
    </w:lvl>
    <w:lvl w:ilvl="1" w:tplc="FFFFFFFF">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0" w15:restartNumberingAfterBreak="0">
    <w:nsid w:val="55AD02FC"/>
    <w:multiLevelType w:val="hybridMultilevel"/>
    <w:tmpl w:val="784C9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2"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C776F7"/>
    <w:multiLevelType w:val="hybridMultilevel"/>
    <w:tmpl w:val="81CC04BA"/>
    <w:lvl w:ilvl="0" w:tplc="7E9EEA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6"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40" w15:restartNumberingAfterBreak="0">
    <w:nsid w:val="739A3B0A"/>
    <w:multiLevelType w:val="hybridMultilevel"/>
    <w:tmpl w:val="3A68F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B4E58"/>
    <w:multiLevelType w:val="hybridMultilevel"/>
    <w:tmpl w:val="1834E9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D735DE"/>
    <w:multiLevelType w:val="hybridMultilevel"/>
    <w:tmpl w:val="A3DA7C62"/>
    <w:lvl w:ilvl="0" w:tplc="04090011">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43"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A7A6D51"/>
    <w:multiLevelType w:val="hybridMultilevel"/>
    <w:tmpl w:val="25D22B4C"/>
    <w:lvl w:ilvl="0" w:tplc="F3688A3A">
      <w:start w:val="1"/>
      <w:numFmt w:val="decimal"/>
      <w:lvlText w:val="%1."/>
      <w:lvlJc w:val="left"/>
      <w:pPr>
        <w:ind w:left="720" w:hanging="360"/>
      </w:pPr>
      <w:rPr>
        <w:rFonts w:hint="default"/>
        <w:b w:val="0"/>
        <w:bCs w:val="0"/>
      </w:rPr>
    </w:lvl>
    <w:lvl w:ilvl="1" w:tplc="4A38939E">
      <w:start w:val="1"/>
      <w:numFmt w:val="lowerLetter"/>
      <w:lvlText w:val="%2."/>
      <w:lvlJc w:val="left"/>
      <w:pPr>
        <w:ind w:left="1440" w:hanging="360"/>
      </w:pPr>
      <w:rPr>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9611224">
    <w:abstractNumId w:val="17"/>
  </w:num>
  <w:num w:numId="2" w16cid:durableId="1694569711">
    <w:abstractNumId w:val="10"/>
  </w:num>
  <w:num w:numId="3" w16cid:durableId="73088300">
    <w:abstractNumId w:val="35"/>
  </w:num>
  <w:num w:numId="4" w16cid:durableId="461504664">
    <w:abstractNumId w:val="8"/>
  </w:num>
  <w:num w:numId="5" w16cid:durableId="677005869">
    <w:abstractNumId w:val="4"/>
  </w:num>
  <w:num w:numId="6" w16cid:durableId="1332487204">
    <w:abstractNumId w:val="7"/>
  </w:num>
  <w:num w:numId="7" w16cid:durableId="1231620237">
    <w:abstractNumId w:val="39"/>
  </w:num>
  <w:num w:numId="8" w16cid:durableId="1578514736">
    <w:abstractNumId w:val="25"/>
  </w:num>
  <w:num w:numId="9" w16cid:durableId="1132677719">
    <w:abstractNumId w:val="21"/>
  </w:num>
  <w:num w:numId="10" w16cid:durableId="546768499">
    <w:abstractNumId w:val="12"/>
  </w:num>
  <w:num w:numId="11" w16cid:durableId="1502356917">
    <w:abstractNumId w:val="23"/>
  </w:num>
  <w:num w:numId="12" w16cid:durableId="291250073">
    <w:abstractNumId w:val="2"/>
  </w:num>
  <w:num w:numId="13" w16cid:durableId="228151378">
    <w:abstractNumId w:val="29"/>
  </w:num>
  <w:num w:numId="14" w16cid:durableId="1862359643">
    <w:abstractNumId w:val="22"/>
  </w:num>
  <w:num w:numId="15" w16cid:durableId="97531821">
    <w:abstractNumId w:val="31"/>
  </w:num>
  <w:num w:numId="16" w16cid:durableId="979575058">
    <w:abstractNumId w:val="3"/>
  </w:num>
  <w:num w:numId="17" w16cid:durableId="1808428730">
    <w:abstractNumId w:val="6"/>
  </w:num>
  <w:num w:numId="18" w16cid:durableId="2016953756">
    <w:abstractNumId w:val="6"/>
  </w:num>
  <w:num w:numId="19" w16cid:durableId="991258498">
    <w:abstractNumId w:val="14"/>
  </w:num>
  <w:num w:numId="20" w16cid:durableId="348797425">
    <w:abstractNumId w:val="20"/>
  </w:num>
  <w:num w:numId="21" w16cid:durableId="269778560">
    <w:abstractNumId w:val="6"/>
  </w:num>
  <w:num w:numId="22" w16cid:durableId="1825703799">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6"/>
  </w:num>
  <w:num w:numId="24" w16cid:durableId="1982464656">
    <w:abstractNumId w:val="34"/>
  </w:num>
  <w:num w:numId="25" w16cid:durableId="1331636618">
    <w:abstractNumId w:val="1"/>
  </w:num>
  <w:num w:numId="26" w16cid:durableId="1780291589">
    <w:abstractNumId w:val="37"/>
  </w:num>
  <w:num w:numId="27" w16cid:durableId="1083338789">
    <w:abstractNumId w:val="38"/>
  </w:num>
  <w:num w:numId="28" w16cid:durableId="856774256">
    <w:abstractNumId w:val="24"/>
  </w:num>
  <w:num w:numId="29" w16cid:durableId="1680506278">
    <w:abstractNumId w:val="5"/>
  </w:num>
  <w:num w:numId="30" w16cid:durableId="2013683843">
    <w:abstractNumId w:val="43"/>
  </w:num>
  <w:num w:numId="31" w16cid:durableId="941186126">
    <w:abstractNumId w:val="36"/>
  </w:num>
  <w:num w:numId="32" w16cid:durableId="1285428623">
    <w:abstractNumId w:val="19"/>
  </w:num>
  <w:num w:numId="33" w16cid:durableId="1555392657">
    <w:abstractNumId w:val="32"/>
  </w:num>
  <w:num w:numId="34" w16cid:durableId="1844396987">
    <w:abstractNumId w:val="15"/>
  </w:num>
  <w:num w:numId="35" w16cid:durableId="1404447621">
    <w:abstractNumId w:val="18"/>
  </w:num>
  <w:num w:numId="36" w16cid:durableId="178005750">
    <w:abstractNumId w:val="42"/>
  </w:num>
  <w:num w:numId="37" w16cid:durableId="1908032899">
    <w:abstractNumId w:val="11"/>
  </w:num>
  <w:num w:numId="38" w16cid:durableId="657612388">
    <w:abstractNumId w:val="13"/>
  </w:num>
  <w:num w:numId="39" w16cid:durableId="1528985245">
    <w:abstractNumId w:val="0"/>
  </w:num>
  <w:num w:numId="40" w16cid:durableId="603270747">
    <w:abstractNumId w:val="41"/>
  </w:num>
  <w:num w:numId="41" w16cid:durableId="819224514">
    <w:abstractNumId w:val="44"/>
  </w:num>
  <w:num w:numId="42" w16cid:durableId="315761823">
    <w:abstractNumId w:val="9"/>
  </w:num>
  <w:num w:numId="43" w16cid:durableId="2067994321">
    <w:abstractNumId w:val="40"/>
  </w:num>
  <w:num w:numId="44" w16cid:durableId="1290817486">
    <w:abstractNumId w:val="27"/>
  </w:num>
  <w:num w:numId="45" w16cid:durableId="1902519786">
    <w:abstractNumId w:val="33"/>
  </w:num>
  <w:num w:numId="46" w16cid:durableId="370617690">
    <w:abstractNumId w:val="26"/>
  </w:num>
  <w:num w:numId="47" w16cid:durableId="406928762">
    <w:abstractNumId w:val="30"/>
  </w:num>
  <w:num w:numId="48" w16cid:durableId="84332720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05CE"/>
    <w:rsid w:val="00003DC8"/>
    <w:rsid w:val="00004112"/>
    <w:rsid w:val="00004E14"/>
    <w:rsid w:val="0000791A"/>
    <w:rsid w:val="00016E76"/>
    <w:rsid w:val="000202BA"/>
    <w:rsid w:val="00022764"/>
    <w:rsid w:val="00022D94"/>
    <w:rsid w:val="00023A30"/>
    <w:rsid w:val="00023AC2"/>
    <w:rsid w:val="00023FD4"/>
    <w:rsid w:val="00024A7D"/>
    <w:rsid w:val="00026835"/>
    <w:rsid w:val="000271A8"/>
    <w:rsid w:val="00027E5A"/>
    <w:rsid w:val="00030D82"/>
    <w:rsid w:val="00030FDB"/>
    <w:rsid w:val="00032367"/>
    <w:rsid w:val="0003288D"/>
    <w:rsid w:val="00035144"/>
    <w:rsid w:val="00036F7D"/>
    <w:rsid w:val="00040A97"/>
    <w:rsid w:val="000416F0"/>
    <w:rsid w:val="0004279A"/>
    <w:rsid w:val="00045423"/>
    <w:rsid w:val="00052194"/>
    <w:rsid w:val="00053B9E"/>
    <w:rsid w:val="000571F1"/>
    <w:rsid w:val="000617E6"/>
    <w:rsid w:val="0006313C"/>
    <w:rsid w:val="00064C7B"/>
    <w:rsid w:val="00067C96"/>
    <w:rsid w:val="00070BBE"/>
    <w:rsid w:val="000715E2"/>
    <w:rsid w:val="00073819"/>
    <w:rsid w:val="00074ACE"/>
    <w:rsid w:val="00076E8D"/>
    <w:rsid w:val="00076ECE"/>
    <w:rsid w:val="0008172D"/>
    <w:rsid w:val="00083D05"/>
    <w:rsid w:val="000845F5"/>
    <w:rsid w:val="00091D34"/>
    <w:rsid w:val="00095B8D"/>
    <w:rsid w:val="00097F61"/>
    <w:rsid w:val="000A0626"/>
    <w:rsid w:val="000A1B20"/>
    <w:rsid w:val="000A1F8B"/>
    <w:rsid w:val="000A7D01"/>
    <w:rsid w:val="000B164F"/>
    <w:rsid w:val="000B393F"/>
    <w:rsid w:val="000B6088"/>
    <w:rsid w:val="000B7B98"/>
    <w:rsid w:val="000C1123"/>
    <w:rsid w:val="000C1B54"/>
    <w:rsid w:val="000C1FF6"/>
    <w:rsid w:val="000C2F0A"/>
    <w:rsid w:val="000C4DFA"/>
    <w:rsid w:val="000C5733"/>
    <w:rsid w:val="000C6E17"/>
    <w:rsid w:val="000D05D3"/>
    <w:rsid w:val="000D1457"/>
    <w:rsid w:val="000D2E58"/>
    <w:rsid w:val="000D5AF0"/>
    <w:rsid w:val="000D79BD"/>
    <w:rsid w:val="000E23C8"/>
    <w:rsid w:val="000E2B5F"/>
    <w:rsid w:val="000E32BE"/>
    <w:rsid w:val="000F53DF"/>
    <w:rsid w:val="001101BB"/>
    <w:rsid w:val="0011725A"/>
    <w:rsid w:val="00120882"/>
    <w:rsid w:val="00120BB8"/>
    <w:rsid w:val="00125356"/>
    <w:rsid w:val="00130BBF"/>
    <w:rsid w:val="00130C8D"/>
    <w:rsid w:val="00130F87"/>
    <w:rsid w:val="00135E73"/>
    <w:rsid w:val="001375C2"/>
    <w:rsid w:val="00140076"/>
    <w:rsid w:val="0014144B"/>
    <w:rsid w:val="00145CF0"/>
    <w:rsid w:val="00147FAA"/>
    <w:rsid w:val="0015050C"/>
    <w:rsid w:val="0015160C"/>
    <w:rsid w:val="0015164E"/>
    <w:rsid w:val="00152CC7"/>
    <w:rsid w:val="00152EF4"/>
    <w:rsid w:val="00154297"/>
    <w:rsid w:val="001618A3"/>
    <w:rsid w:val="0016308A"/>
    <w:rsid w:val="00171064"/>
    <w:rsid w:val="0017218A"/>
    <w:rsid w:val="00172F9C"/>
    <w:rsid w:val="001811CA"/>
    <w:rsid w:val="00186727"/>
    <w:rsid w:val="001903F8"/>
    <w:rsid w:val="00191AA8"/>
    <w:rsid w:val="00195743"/>
    <w:rsid w:val="0019794B"/>
    <w:rsid w:val="001A0288"/>
    <w:rsid w:val="001A046F"/>
    <w:rsid w:val="001A1E5C"/>
    <w:rsid w:val="001A6624"/>
    <w:rsid w:val="001B12AC"/>
    <w:rsid w:val="001C66FD"/>
    <w:rsid w:val="001D061B"/>
    <w:rsid w:val="001D45D2"/>
    <w:rsid w:val="001D49DE"/>
    <w:rsid w:val="001D56F9"/>
    <w:rsid w:val="001E2775"/>
    <w:rsid w:val="001F2829"/>
    <w:rsid w:val="001F51AF"/>
    <w:rsid w:val="001F5C15"/>
    <w:rsid w:val="001F6DFA"/>
    <w:rsid w:val="001F71CD"/>
    <w:rsid w:val="00202181"/>
    <w:rsid w:val="002056F2"/>
    <w:rsid w:val="0021107B"/>
    <w:rsid w:val="00216644"/>
    <w:rsid w:val="00216E9F"/>
    <w:rsid w:val="0021709F"/>
    <w:rsid w:val="00220180"/>
    <w:rsid w:val="00227352"/>
    <w:rsid w:val="00230E49"/>
    <w:rsid w:val="0023124C"/>
    <w:rsid w:val="002348FC"/>
    <w:rsid w:val="00234A78"/>
    <w:rsid w:val="00241615"/>
    <w:rsid w:val="00241A7D"/>
    <w:rsid w:val="00250487"/>
    <w:rsid w:val="00253E5E"/>
    <w:rsid w:val="00254D64"/>
    <w:rsid w:val="00256E41"/>
    <w:rsid w:val="002617F3"/>
    <w:rsid w:val="00261E5D"/>
    <w:rsid w:val="002632A7"/>
    <w:rsid w:val="00267804"/>
    <w:rsid w:val="00275E7C"/>
    <w:rsid w:val="00276252"/>
    <w:rsid w:val="00276948"/>
    <w:rsid w:val="00277BAB"/>
    <w:rsid w:val="0028124D"/>
    <w:rsid w:val="0028418E"/>
    <w:rsid w:val="00286DBF"/>
    <w:rsid w:val="00291857"/>
    <w:rsid w:val="0029225B"/>
    <w:rsid w:val="0029690F"/>
    <w:rsid w:val="002973BE"/>
    <w:rsid w:val="0029791B"/>
    <w:rsid w:val="002A1106"/>
    <w:rsid w:val="002A1EF8"/>
    <w:rsid w:val="002A6488"/>
    <w:rsid w:val="002A65B9"/>
    <w:rsid w:val="002B0F00"/>
    <w:rsid w:val="002B3F41"/>
    <w:rsid w:val="002B4F4E"/>
    <w:rsid w:val="002B743A"/>
    <w:rsid w:val="002C5E11"/>
    <w:rsid w:val="002C726F"/>
    <w:rsid w:val="002D42E7"/>
    <w:rsid w:val="002D5DDF"/>
    <w:rsid w:val="002D6CE8"/>
    <w:rsid w:val="002E09C1"/>
    <w:rsid w:val="002E171E"/>
    <w:rsid w:val="002E7D80"/>
    <w:rsid w:val="002F349C"/>
    <w:rsid w:val="002F592F"/>
    <w:rsid w:val="00300185"/>
    <w:rsid w:val="0030144C"/>
    <w:rsid w:val="00305E0C"/>
    <w:rsid w:val="00306146"/>
    <w:rsid w:val="003066F1"/>
    <w:rsid w:val="003115A9"/>
    <w:rsid w:val="00313F83"/>
    <w:rsid w:val="00314A11"/>
    <w:rsid w:val="00320586"/>
    <w:rsid w:val="00323A88"/>
    <w:rsid w:val="003315AF"/>
    <w:rsid w:val="0033666A"/>
    <w:rsid w:val="00342591"/>
    <w:rsid w:val="00344810"/>
    <w:rsid w:val="00344B3E"/>
    <w:rsid w:val="00345C5D"/>
    <w:rsid w:val="00351243"/>
    <w:rsid w:val="0035343C"/>
    <w:rsid w:val="003546A4"/>
    <w:rsid w:val="003574CD"/>
    <w:rsid w:val="00357E11"/>
    <w:rsid w:val="00360323"/>
    <w:rsid w:val="00362897"/>
    <w:rsid w:val="00365613"/>
    <w:rsid w:val="00365FEB"/>
    <w:rsid w:val="003668F4"/>
    <w:rsid w:val="00366E9A"/>
    <w:rsid w:val="003703C1"/>
    <w:rsid w:val="00372465"/>
    <w:rsid w:val="00373DFA"/>
    <w:rsid w:val="00381680"/>
    <w:rsid w:val="0038321C"/>
    <w:rsid w:val="003840E6"/>
    <w:rsid w:val="00384625"/>
    <w:rsid w:val="00386510"/>
    <w:rsid w:val="003869D7"/>
    <w:rsid w:val="003905E7"/>
    <w:rsid w:val="003952C3"/>
    <w:rsid w:val="003A0601"/>
    <w:rsid w:val="003A1A2A"/>
    <w:rsid w:val="003A25A4"/>
    <w:rsid w:val="003A698B"/>
    <w:rsid w:val="003B2630"/>
    <w:rsid w:val="003B7B40"/>
    <w:rsid w:val="003D186C"/>
    <w:rsid w:val="003D18F4"/>
    <w:rsid w:val="003D197E"/>
    <w:rsid w:val="003D7CFC"/>
    <w:rsid w:val="003E249F"/>
    <w:rsid w:val="003E2E6A"/>
    <w:rsid w:val="003E68BA"/>
    <w:rsid w:val="003E6C59"/>
    <w:rsid w:val="003F0D3F"/>
    <w:rsid w:val="003F2299"/>
    <w:rsid w:val="00402777"/>
    <w:rsid w:val="004076F3"/>
    <w:rsid w:val="00407DAC"/>
    <w:rsid w:val="00411137"/>
    <w:rsid w:val="004134F4"/>
    <w:rsid w:val="00414029"/>
    <w:rsid w:val="004145DB"/>
    <w:rsid w:val="00417B4D"/>
    <w:rsid w:val="00417ED6"/>
    <w:rsid w:val="004210FA"/>
    <w:rsid w:val="00424C27"/>
    <w:rsid w:val="00424E15"/>
    <w:rsid w:val="004262FE"/>
    <w:rsid w:val="0043056C"/>
    <w:rsid w:val="00431116"/>
    <w:rsid w:val="00435731"/>
    <w:rsid w:val="004404E5"/>
    <w:rsid w:val="00444A92"/>
    <w:rsid w:val="004475D1"/>
    <w:rsid w:val="00457F5E"/>
    <w:rsid w:val="00460109"/>
    <w:rsid w:val="00461631"/>
    <w:rsid w:val="00464FDB"/>
    <w:rsid w:val="0047059D"/>
    <w:rsid w:val="0047373A"/>
    <w:rsid w:val="00477CE8"/>
    <w:rsid w:val="00480886"/>
    <w:rsid w:val="00481F23"/>
    <w:rsid w:val="004858E1"/>
    <w:rsid w:val="0049013D"/>
    <w:rsid w:val="00490735"/>
    <w:rsid w:val="00491870"/>
    <w:rsid w:val="0049535C"/>
    <w:rsid w:val="004A3762"/>
    <w:rsid w:val="004A3AE6"/>
    <w:rsid w:val="004B13D9"/>
    <w:rsid w:val="004B7ABF"/>
    <w:rsid w:val="004C0E2D"/>
    <w:rsid w:val="004C51E0"/>
    <w:rsid w:val="004C7F71"/>
    <w:rsid w:val="004D69D3"/>
    <w:rsid w:val="004E022B"/>
    <w:rsid w:val="004E2CF7"/>
    <w:rsid w:val="004E5907"/>
    <w:rsid w:val="004E5D02"/>
    <w:rsid w:val="004E6B15"/>
    <w:rsid w:val="004E6CF4"/>
    <w:rsid w:val="004E7C8C"/>
    <w:rsid w:val="004F4020"/>
    <w:rsid w:val="004F4722"/>
    <w:rsid w:val="00503368"/>
    <w:rsid w:val="00504126"/>
    <w:rsid w:val="0050529D"/>
    <w:rsid w:val="00507D0E"/>
    <w:rsid w:val="0051057A"/>
    <w:rsid w:val="00512904"/>
    <w:rsid w:val="00512972"/>
    <w:rsid w:val="00512C15"/>
    <w:rsid w:val="00517E9E"/>
    <w:rsid w:val="005240C0"/>
    <w:rsid w:val="005241CA"/>
    <w:rsid w:val="00527CB6"/>
    <w:rsid w:val="00530BF9"/>
    <w:rsid w:val="00530DD7"/>
    <w:rsid w:val="0053373A"/>
    <w:rsid w:val="00533E04"/>
    <w:rsid w:val="0053455C"/>
    <w:rsid w:val="00534E69"/>
    <w:rsid w:val="0053551C"/>
    <w:rsid w:val="005419DB"/>
    <w:rsid w:val="00541AB9"/>
    <w:rsid w:val="005422FF"/>
    <w:rsid w:val="00547517"/>
    <w:rsid w:val="00547990"/>
    <w:rsid w:val="00547A6C"/>
    <w:rsid w:val="00555EB1"/>
    <w:rsid w:val="00556ECA"/>
    <w:rsid w:val="005613C1"/>
    <w:rsid w:val="0056176E"/>
    <w:rsid w:val="00562E1F"/>
    <w:rsid w:val="00565555"/>
    <w:rsid w:val="00571A5C"/>
    <w:rsid w:val="00572E26"/>
    <w:rsid w:val="0057383A"/>
    <w:rsid w:val="00584578"/>
    <w:rsid w:val="005905A3"/>
    <w:rsid w:val="00591EBE"/>
    <w:rsid w:val="00592494"/>
    <w:rsid w:val="005938C8"/>
    <w:rsid w:val="00593E67"/>
    <w:rsid w:val="005A533B"/>
    <w:rsid w:val="005A5B07"/>
    <w:rsid w:val="005A5CD7"/>
    <w:rsid w:val="005A6F99"/>
    <w:rsid w:val="005B0299"/>
    <w:rsid w:val="005B0E89"/>
    <w:rsid w:val="005B29EC"/>
    <w:rsid w:val="005B740E"/>
    <w:rsid w:val="005C1946"/>
    <w:rsid w:val="005C2FCA"/>
    <w:rsid w:val="005C64AA"/>
    <w:rsid w:val="005C7299"/>
    <w:rsid w:val="005D03A3"/>
    <w:rsid w:val="005D613A"/>
    <w:rsid w:val="005D7700"/>
    <w:rsid w:val="005F22D8"/>
    <w:rsid w:val="005F3480"/>
    <w:rsid w:val="005F4FCD"/>
    <w:rsid w:val="005F5A42"/>
    <w:rsid w:val="005F5B3D"/>
    <w:rsid w:val="005F73F9"/>
    <w:rsid w:val="0060020D"/>
    <w:rsid w:val="00602E3E"/>
    <w:rsid w:val="00603742"/>
    <w:rsid w:val="00604A45"/>
    <w:rsid w:val="00606DA8"/>
    <w:rsid w:val="0060710C"/>
    <w:rsid w:val="00607D39"/>
    <w:rsid w:val="0061017F"/>
    <w:rsid w:val="00611A1C"/>
    <w:rsid w:val="00611B66"/>
    <w:rsid w:val="00612584"/>
    <w:rsid w:val="006129E4"/>
    <w:rsid w:val="006152BA"/>
    <w:rsid w:val="0061629A"/>
    <w:rsid w:val="00616B85"/>
    <w:rsid w:val="00622BDC"/>
    <w:rsid w:val="0063282B"/>
    <w:rsid w:val="00632EDB"/>
    <w:rsid w:val="006340DF"/>
    <w:rsid w:val="00635369"/>
    <w:rsid w:val="0064123B"/>
    <w:rsid w:val="006445A4"/>
    <w:rsid w:val="00646595"/>
    <w:rsid w:val="0065734B"/>
    <w:rsid w:val="00657D18"/>
    <w:rsid w:val="006609D3"/>
    <w:rsid w:val="006615D9"/>
    <w:rsid w:val="00662F90"/>
    <w:rsid w:val="00664E72"/>
    <w:rsid w:val="006673AD"/>
    <w:rsid w:val="00667634"/>
    <w:rsid w:val="0067361F"/>
    <w:rsid w:val="00681224"/>
    <w:rsid w:val="00681225"/>
    <w:rsid w:val="00681547"/>
    <w:rsid w:val="00683615"/>
    <w:rsid w:val="0068418B"/>
    <w:rsid w:val="006844A1"/>
    <w:rsid w:val="00684B54"/>
    <w:rsid w:val="00686D8E"/>
    <w:rsid w:val="0069082E"/>
    <w:rsid w:val="00690CBA"/>
    <w:rsid w:val="0069254A"/>
    <w:rsid w:val="00693012"/>
    <w:rsid w:val="006956CE"/>
    <w:rsid w:val="00696ADB"/>
    <w:rsid w:val="006A1CF7"/>
    <w:rsid w:val="006A7B46"/>
    <w:rsid w:val="006B0F1B"/>
    <w:rsid w:val="006B29A8"/>
    <w:rsid w:val="006B2F72"/>
    <w:rsid w:val="006B5403"/>
    <w:rsid w:val="006B72E6"/>
    <w:rsid w:val="006C3AAD"/>
    <w:rsid w:val="006C3C40"/>
    <w:rsid w:val="006D414B"/>
    <w:rsid w:val="006D4F0A"/>
    <w:rsid w:val="006D747F"/>
    <w:rsid w:val="006E1999"/>
    <w:rsid w:val="006E29C8"/>
    <w:rsid w:val="006E5D64"/>
    <w:rsid w:val="006F3CF8"/>
    <w:rsid w:val="006F6D4D"/>
    <w:rsid w:val="006F6EAC"/>
    <w:rsid w:val="007003C4"/>
    <w:rsid w:val="00703A57"/>
    <w:rsid w:val="00704A14"/>
    <w:rsid w:val="007060ED"/>
    <w:rsid w:val="00712706"/>
    <w:rsid w:val="00712A1F"/>
    <w:rsid w:val="00712A64"/>
    <w:rsid w:val="007213C1"/>
    <w:rsid w:val="0072263C"/>
    <w:rsid w:val="0072436D"/>
    <w:rsid w:val="007245CD"/>
    <w:rsid w:val="007321B2"/>
    <w:rsid w:val="0073450B"/>
    <w:rsid w:val="00736E67"/>
    <w:rsid w:val="00737891"/>
    <w:rsid w:val="00742079"/>
    <w:rsid w:val="0074300C"/>
    <w:rsid w:val="00744A47"/>
    <w:rsid w:val="00745327"/>
    <w:rsid w:val="007457F8"/>
    <w:rsid w:val="00747B5A"/>
    <w:rsid w:val="00747D3C"/>
    <w:rsid w:val="007524F6"/>
    <w:rsid w:val="00756AB8"/>
    <w:rsid w:val="00756D58"/>
    <w:rsid w:val="0076065A"/>
    <w:rsid w:val="00760946"/>
    <w:rsid w:val="00760BA4"/>
    <w:rsid w:val="0076258A"/>
    <w:rsid w:val="0077264A"/>
    <w:rsid w:val="007748E2"/>
    <w:rsid w:val="00774F83"/>
    <w:rsid w:val="00775F7B"/>
    <w:rsid w:val="00776AD5"/>
    <w:rsid w:val="0078046B"/>
    <w:rsid w:val="00781D97"/>
    <w:rsid w:val="007824EC"/>
    <w:rsid w:val="007845A1"/>
    <w:rsid w:val="00787C4A"/>
    <w:rsid w:val="00791953"/>
    <w:rsid w:val="00792550"/>
    <w:rsid w:val="00795FD3"/>
    <w:rsid w:val="007A432C"/>
    <w:rsid w:val="007B003F"/>
    <w:rsid w:val="007B00F4"/>
    <w:rsid w:val="007B0947"/>
    <w:rsid w:val="007B0D65"/>
    <w:rsid w:val="007B3725"/>
    <w:rsid w:val="007D0948"/>
    <w:rsid w:val="007D2B71"/>
    <w:rsid w:val="007D2D22"/>
    <w:rsid w:val="007D3239"/>
    <w:rsid w:val="007D76DB"/>
    <w:rsid w:val="007E1C77"/>
    <w:rsid w:val="007E6309"/>
    <w:rsid w:val="007F7AD7"/>
    <w:rsid w:val="007F7D3A"/>
    <w:rsid w:val="00804E87"/>
    <w:rsid w:val="00806398"/>
    <w:rsid w:val="00810853"/>
    <w:rsid w:val="00810919"/>
    <w:rsid w:val="00820433"/>
    <w:rsid w:val="0082170D"/>
    <w:rsid w:val="00822C06"/>
    <w:rsid w:val="00824941"/>
    <w:rsid w:val="008274F6"/>
    <w:rsid w:val="00833371"/>
    <w:rsid w:val="008413FA"/>
    <w:rsid w:val="00841A31"/>
    <w:rsid w:val="008430A1"/>
    <w:rsid w:val="008443D2"/>
    <w:rsid w:val="00844644"/>
    <w:rsid w:val="008509F0"/>
    <w:rsid w:val="00853065"/>
    <w:rsid w:val="00853BC5"/>
    <w:rsid w:val="00854BA0"/>
    <w:rsid w:val="00861120"/>
    <w:rsid w:val="00866AF9"/>
    <w:rsid w:val="00867997"/>
    <w:rsid w:val="00872A3C"/>
    <w:rsid w:val="00873ECF"/>
    <w:rsid w:val="0087520F"/>
    <w:rsid w:val="008768CF"/>
    <w:rsid w:val="00876BA4"/>
    <w:rsid w:val="008813FC"/>
    <w:rsid w:val="00881DC8"/>
    <w:rsid w:val="008837DA"/>
    <w:rsid w:val="00893306"/>
    <w:rsid w:val="008A1133"/>
    <w:rsid w:val="008A262E"/>
    <w:rsid w:val="008A491F"/>
    <w:rsid w:val="008A5813"/>
    <w:rsid w:val="008A5CD3"/>
    <w:rsid w:val="008A6E90"/>
    <w:rsid w:val="008A709B"/>
    <w:rsid w:val="008A7291"/>
    <w:rsid w:val="008B3BC8"/>
    <w:rsid w:val="008B4DF0"/>
    <w:rsid w:val="008B67FC"/>
    <w:rsid w:val="008B6CD3"/>
    <w:rsid w:val="008C0616"/>
    <w:rsid w:val="008C29FA"/>
    <w:rsid w:val="008C6160"/>
    <w:rsid w:val="008C68C3"/>
    <w:rsid w:val="008C73F2"/>
    <w:rsid w:val="008D1FD9"/>
    <w:rsid w:val="008D227D"/>
    <w:rsid w:val="008D2AC8"/>
    <w:rsid w:val="008D3578"/>
    <w:rsid w:val="008D78A4"/>
    <w:rsid w:val="008D7A21"/>
    <w:rsid w:val="008E1129"/>
    <w:rsid w:val="008E4724"/>
    <w:rsid w:val="008E64C2"/>
    <w:rsid w:val="008F320E"/>
    <w:rsid w:val="008F3F0C"/>
    <w:rsid w:val="008F3F59"/>
    <w:rsid w:val="008F4BDA"/>
    <w:rsid w:val="00902E43"/>
    <w:rsid w:val="00903BCC"/>
    <w:rsid w:val="00907263"/>
    <w:rsid w:val="00911EFD"/>
    <w:rsid w:val="0091233E"/>
    <w:rsid w:val="00912DC7"/>
    <w:rsid w:val="00912DEB"/>
    <w:rsid w:val="00915DAB"/>
    <w:rsid w:val="0091645A"/>
    <w:rsid w:val="0092279A"/>
    <w:rsid w:val="009230A8"/>
    <w:rsid w:val="009241FB"/>
    <w:rsid w:val="00925018"/>
    <w:rsid w:val="009258F8"/>
    <w:rsid w:val="00925E5C"/>
    <w:rsid w:val="00927874"/>
    <w:rsid w:val="009307F0"/>
    <w:rsid w:val="00931F39"/>
    <w:rsid w:val="0093303F"/>
    <w:rsid w:val="00933C5D"/>
    <w:rsid w:val="00934035"/>
    <w:rsid w:val="00945FB0"/>
    <w:rsid w:val="00952537"/>
    <w:rsid w:val="00954537"/>
    <w:rsid w:val="00957209"/>
    <w:rsid w:val="0096237E"/>
    <w:rsid w:val="00964367"/>
    <w:rsid w:val="00970277"/>
    <w:rsid w:val="00974A6E"/>
    <w:rsid w:val="009803D0"/>
    <w:rsid w:val="00982885"/>
    <w:rsid w:val="00985313"/>
    <w:rsid w:val="00986BEC"/>
    <w:rsid w:val="00986C18"/>
    <w:rsid w:val="00987ED4"/>
    <w:rsid w:val="0099013A"/>
    <w:rsid w:val="00990878"/>
    <w:rsid w:val="00992742"/>
    <w:rsid w:val="00995B3F"/>
    <w:rsid w:val="00997509"/>
    <w:rsid w:val="00997A53"/>
    <w:rsid w:val="009A406E"/>
    <w:rsid w:val="009B031E"/>
    <w:rsid w:val="009B1F6C"/>
    <w:rsid w:val="009B4AF2"/>
    <w:rsid w:val="009B4D8C"/>
    <w:rsid w:val="009C0240"/>
    <w:rsid w:val="009C54B7"/>
    <w:rsid w:val="009D0EC4"/>
    <w:rsid w:val="009D3D87"/>
    <w:rsid w:val="009D472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4189"/>
    <w:rsid w:val="00A20B70"/>
    <w:rsid w:val="00A22EE4"/>
    <w:rsid w:val="00A23971"/>
    <w:rsid w:val="00A23DB0"/>
    <w:rsid w:val="00A2709B"/>
    <w:rsid w:val="00A30F08"/>
    <w:rsid w:val="00A31373"/>
    <w:rsid w:val="00A334DD"/>
    <w:rsid w:val="00A343A4"/>
    <w:rsid w:val="00A37CC9"/>
    <w:rsid w:val="00A43515"/>
    <w:rsid w:val="00A44398"/>
    <w:rsid w:val="00A5074C"/>
    <w:rsid w:val="00A51E21"/>
    <w:rsid w:val="00A55088"/>
    <w:rsid w:val="00A5628F"/>
    <w:rsid w:val="00A628BF"/>
    <w:rsid w:val="00A654F5"/>
    <w:rsid w:val="00A6558D"/>
    <w:rsid w:val="00A67230"/>
    <w:rsid w:val="00A7356F"/>
    <w:rsid w:val="00A76B1E"/>
    <w:rsid w:val="00A76C84"/>
    <w:rsid w:val="00A7759E"/>
    <w:rsid w:val="00A77B5D"/>
    <w:rsid w:val="00A831D0"/>
    <w:rsid w:val="00A8590A"/>
    <w:rsid w:val="00A91AC6"/>
    <w:rsid w:val="00A95D0E"/>
    <w:rsid w:val="00A976C9"/>
    <w:rsid w:val="00A979CF"/>
    <w:rsid w:val="00A97A68"/>
    <w:rsid w:val="00AA1135"/>
    <w:rsid w:val="00AA32A8"/>
    <w:rsid w:val="00AA6E7D"/>
    <w:rsid w:val="00AB2331"/>
    <w:rsid w:val="00AB5935"/>
    <w:rsid w:val="00AB60F9"/>
    <w:rsid w:val="00AC1B6D"/>
    <w:rsid w:val="00AC6616"/>
    <w:rsid w:val="00AD0BD1"/>
    <w:rsid w:val="00AD1293"/>
    <w:rsid w:val="00AE6F1F"/>
    <w:rsid w:val="00AE7716"/>
    <w:rsid w:val="00AF05F3"/>
    <w:rsid w:val="00AF2EA2"/>
    <w:rsid w:val="00AF337E"/>
    <w:rsid w:val="00AF5511"/>
    <w:rsid w:val="00AF5FC9"/>
    <w:rsid w:val="00AF7CAE"/>
    <w:rsid w:val="00B0364A"/>
    <w:rsid w:val="00B13D85"/>
    <w:rsid w:val="00B170DE"/>
    <w:rsid w:val="00B235EA"/>
    <w:rsid w:val="00B30C08"/>
    <w:rsid w:val="00B401F8"/>
    <w:rsid w:val="00B40791"/>
    <w:rsid w:val="00B40BA1"/>
    <w:rsid w:val="00B41E74"/>
    <w:rsid w:val="00B47554"/>
    <w:rsid w:val="00B47DE7"/>
    <w:rsid w:val="00B50755"/>
    <w:rsid w:val="00B53E36"/>
    <w:rsid w:val="00B54028"/>
    <w:rsid w:val="00B54C5A"/>
    <w:rsid w:val="00B571A1"/>
    <w:rsid w:val="00B605A9"/>
    <w:rsid w:val="00B61A75"/>
    <w:rsid w:val="00B63416"/>
    <w:rsid w:val="00B647DA"/>
    <w:rsid w:val="00B664A1"/>
    <w:rsid w:val="00B70899"/>
    <w:rsid w:val="00B70C74"/>
    <w:rsid w:val="00B710FE"/>
    <w:rsid w:val="00B72DEB"/>
    <w:rsid w:val="00B72E56"/>
    <w:rsid w:val="00B81078"/>
    <w:rsid w:val="00B82185"/>
    <w:rsid w:val="00B858D2"/>
    <w:rsid w:val="00B86C6F"/>
    <w:rsid w:val="00B87630"/>
    <w:rsid w:val="00B930FA"/>
    <w:rsid w:val="00B970C3"/>
    <w:rsid w:val="00BA2071"/>
    <w:rsid w:val="00BA75F5"/>
    <w:rsid w:val="00BB0498"/>
    <w:rsid w:val="00BB055C"/>
    <w:rsid w:val="00BB090E"/>
    <w:rsid w:val="00BB36D7"/>
    <w:rsid w:val="00BB3FF3"/>
    <w:rsid w:val="00BB47CF"/>
    <w:rsid w:val="00BB5858"/>
    <w:rsid w:val="00BC058A"/>
    <w:rsid w:val="00BC0990"/>
    <w:rsid w:val="00BC1F54"/>
    <w:rsid w:val="00BC7C09"/>
    <w:rsid w:val="00BD220A"/>
    <w:rsid w:val="00BD2EFD"/>
    <w:rsid w:val="00BD6CB9"/>
    <w:rsid w:val="00BE4718"/>
    <w:rsid w:val="00BE5B88"/>
    <w:rsid w:val="00BE7051"/>
    <w:rsid w:val="00BF65F6"/>
    <w:rsid w:val="00C028BD"/>
    <w:rsid w:val="00C04A0B"/>
    <w:rsid w:val="00C06A6A"/>
    <w:rsid w:val="00C11B19"/>
    <w:rsid w:val="00C12285"/>
    <w:rsid w:val="00C12E35"/>
    <w:rsid w:val="00C15649"/>
    <w:rsid w:val="00C15B16"/>
    <w:rsid w:val="00C16FBA"/>
    <w:rsid w:val="00C21FFE"/>
    <w:rsid w:val="00C23B07"/>
    <w:rsid w:val="00C25BB4"/>
    <w:rsid w:val="00C3178F"/>
    <w:rsid w:val="00C33E58"/>
    <w:rsid w:val="00C37017"/>
    <w:rsid w:val="00C3776A"/>
    <w:rsid w:val="00C37962"/>
    <w:rsid w:val="00C41823"/>
    <w:rsid w:val="00C42771"/>
    <w:rsid w:val="00C509CE"/>
    <w:rsid w:val="00C56BA7"/>
    <w:rsid w:val="00C57059"/>
    <w:rsid w:val="00C579D8"/>
    <w:rsid w:val="00C6754A"/>
    <w:rsid w:val="00C70398"/>
    <w:rsid w:val="00C724FD"/>
    <w:rsid w:val="00C758B9"/>
    <w:rsid w:val="00C766CE"/>
    <w:rsid w:val="00C80BA1"/>
    <w:rsid w:val="00C8184A"/>
    <w:rsid w:val="00C82A4C"/>
    <w:rsid w:val="00C87386"/>
    <w:rsid w:val="00C91B3D"/>
    <w:rsid w:val="00C91ECF"/>
    <w:rsid w:val="00C92073"/>
    <w:rsid w:val="00C94355"/>
    <w:rsid w:val="00C95FB9"/>
    <w:rsid w:val="00C9755F"/>
    <w:rsid w:val="00CA2975"/>
    <w:rsid w:val="00CA5433"/>
    <w:rsid w:val="00CB185D"/>
    <w:rsid w:val="00CB3AFB"/>
    <w:rsid w:val="00CB4FBA"/>
    <w:rsid w:val="00CB5494"/>
    <w:rsid w:val="00CB6C12"/>
    <w:rsid w:val="00CB7C2A"/>
    <w:rsid w:val="00CC3FF8"/>
    <w:rsid w:val="00CC5B58"/>
    <w:rsid w:val="00CC7428"/>
    <w:rsid w:val="00CC76D2"/>
    <w:rsid w:val="00CD0883"/>
    <w:rsid w:val="00CD1F2E"/>
    <w:rsid w:val="00CD4ADD"/>
    <w:rsid w:val="00CD5D5A"/>
    <w:rsid w:val="00CE1449"/>
    <w:rsid w:val="00CE4418"/>
    <w:rsid w:val="00CE5D7B"/>
    <w:rsid w:val="00CE6D2F"/>
    <w:rsid w:val="00CF020A"/>
    <w:rsid w:val="00CF1AD5"/>
    <w:rsid w:val="00CF483A"/>
    <w:rsid w:val="00CF6B5E"/>
    <w:rsid w:val="00D02A7C"/>
    <w:rsid w:val="00D0342B"/>
    <w:rsid w:val="00D0589B"/>
    <w:rsid w:val="00D06CB0"/>
    <w:rsid w:val="00D06DBA"/>
    <w:rsid w:val="00D07B65"/>
    <w:rsid w:val="00D122E6"/>
    <w:rsid w:val="00D13EC2"/>
    <w:rsid w:val="00D16426"/>
    <w:rsid w:val="00D17F47"/>
    <w:rsid w:val="00D207C1"/>
    <w:rsid w:val="00D22017"/>
    <w:rsid w:val="00D25A6A"/>
    <w:rsid w:val="00D25E0D"/>
    <w:rsid w:val="00D261E0"/>
    <w:rsid w:val="00D30CEE"/>
    <w:rsid w:val="00D402F0"/>
    <w:rsid w:val="00D406D7"/>
    <w:rsid w:val="00D4076A"/>
    <w:rsid w:val="00D431A9"/>
    <w:rsid w:val="00D475F5"/>
    <w:rsid w:val="00D4779D"/>
    <w:rsid w:val="00D479E4"/>
    <w:rsid w:val="00D52FCE"/>
    <w:rsid w:val="00D53191"/>
    <w:rsid w:val="00D53B4F"/>
    <w:rsid w:val="00D54DAF"/>
    <w:rsid w:val="00D556A1"/>
    <w:rsid w:val="00D57881"/>
    <w:rsid w:val="00D649C1"/>
    <w:rsid w:val="00D70E1D"/>
    <w:rsid w:val="00D716A3"/>
    <w:rsid w:val="00D750C8"/>
    <w:rsid w:val="00D80E3B"/>
    <w:rsid w:val="00D82F23"/>
    <w:rsid w:val="00D85027"/>
    <w:rsid w:val="00D8599C"/>
    <w:rsid w:val="00D95FEE"/>
    <w:rsid w:val="00D97ECD"/>
    <w:rsid w:val="00DA6BF7"/>
    <w:rsid w:val="00DB1B1B"/>
    <w:rsid w:val="00DB62BC"/>
    <w:rsid w:val="00DB63E0"/>
    <w:rsid w:val="00DB7309"/>
    <w:rsid w:val="00DB76FC"/>
    <w:rsid w:val="00DC1035"/>
    <w:rsid w:val="00DC277E"/>
    <w:rsid w:val="00DC39BC"/>
    <w:rsid w:val="00DC74BA"/>
    <w:rsid w:val="00DD1EBE"/>
    <w:rsid w:val="00DD28A4"/>
    <w:rsid w:val="00DD6349"/>
    <w:rsid w:val="00DD6CFE"/>
    <w:rsid w:val="00DE2AF7"/>
    <w:rsid w:val="00DE409C"/>
    <w:rsid w:val="00DE4102"/>
    <w:rsid w:val="00DE4988"/>
    <w:rsid w:val="00DE7D72"/>
    <w:rsid w:val="00DF2CB8"/>
    <w:rsid w:val="00DF4290"/>
    <w:rsid w:val="00DF5064"/>
    <w:rsid w:val="00DF5D24"/>
    <w:rsid w:val="00DF60FD"/>
    <w:rsid w:val="00E044DC"/>
    <w:rsid w:val="00E04B7F"/>
    <w:rsid w:val="00E07BF4"/>
    <w:rsid w:val="00E07E0B"/>
    <w:rsid w:val="00E1082F"/>
    <w:rsid w:val="00E130E4"/>
    <w:rsid w:val="00E131BD"/>
    <w:rsid w:val="00E16240"/>
    <w:rsid w:val="00E167D8"/>
    <w:rsid w:val="00E17105"/>
    <w:rsid w:val="00E24949"/>
    <w:rsid w:val="00E25A32"/>
    <w:rsid w:val="00E274E9"/>
    <w:rsid w:val="00E329BD"/>
    <w:rsid w:val="00E32AE6"/>
    <w:rsid w:val="00E35575"/>
    <w:rsid w:val="00E37E65"/>
    <w:rsid w:val="00E41F9A"/>
    <w:rsid w:val="00E43007"/>
    <w:rsid w:val="00E43EA6"/>
    <w:rsid w:val="00E56623"/>
    <w:rsid w:val="00E57894"/>
    <w:rsid w:val="00E5790E"/>
    <w:rsid w:val="00E63129"/>
    <w:rsid w:val="00E63A63"/>
    <w:rsid w:val="00E66369"/>
    <w:rsid w:val="00E71300"/>
    <w:rsid w:val="00E71AB0"/>
    <w:rsid w:val="00E72D04"/>
    <w:rsid w:val="00E738B0"/>
    <w:rsid w:val="00E77428"/>
    <w:rsid w:val="00E86B1A"/>
    <w:rsid w:val="00E9109D"/>
    <w:rsid w:val="00E96598"/>
    <w:rsid w:val="00EA0248"/>
    <w:rsid w:val="00EA7A3E"/>
    <w:rsid w:val="00EB1896"/>
    <w:rsid w:val="00EB25A8"/>
    <w:rsid w:val="00EB2C25"/>
    <w:rsid w:val="00EB3B47"/>
    <w:rsid w:val="00EB7485"/>
    <w:rsid w:val="00EB795A"/>
    <w:rsid w:val="00EC16ED"/>
    <w:rsid w:val="00EC1DEA"/>
    <w:rsid w:val="00EC4848"/>
    <w:rsid w:val="00EC6EA6"/>
    <w:rsid w:val="00ED030D"/>
    <w:rsid w:val="00ED1D5A"/>
    <w:rsid w:val="00ED2214"/>
    <w:rsid w:val="00ED4EC1"/>
    <w:rsid w:val="00EE107D"/>
    <w:rsid w:val="00EE33FE"/>
    <w:rsid w:val="00EE4F55"/>
    <w:rsid w:val="00EE52AC"/>
    <w:rsid w:val="00EF3D0F"/>
    <w:rsid w:val="00EF7D5B"/>
    <w:rsid w:val="00F01485"/>
    <w:rsid w:val="00F04191"/>
    <w:rsid w:val="00F04288"/>
    <w:rsid w:val="00F066A5"/>
    <w:rsid w:val="00F141CF"/>
    <w:rsid w:val="00F142B4"/>
    <w:rsid w:val="00F21262"/>
    <w:rsid w:val="00F23B00"/>
    <w:rsid w:val="00F2479E"/>
    <w:rsid w:val="00F24BF8"/>
    <w:rsid w:val="00F2568D"/>
    <w:rsid w:val="00F317F4"/>
    <w:rsid w:val="00F32997"/>
    <w:rsid w:val="00F35B25"/>
    <w:rsid w:val="00F41966"/>
    <w:rsid w:val="00F42246"/>
    <w:rsid w:val="00F4413D"/>
    <w:rsid w:val="00F45D05"/>
    <w:rsid w:val="00F56837"/>
    <w:rsid w:val="00F57EE0"/>
    <w:rsid w:val="00F62285"/>
    <w:rsid w:val="00F63A5D"/>
    <w:rsid w:val="00F70F3C"/>
    <w:rsid w:val="00F71B2C"/>
    <w:rsid w:val="00F74692"/>
    <w:rsid w:val="00F7497F"/>
    <w:rsid w:val="00F75A2B"/>
    <w:rsid w:val="00F80EBF"/>
    <w:rsid w:val="00F828E0"/>
    <w:rsid w:val="00F86105"/>
    <w:rsid w:val="00F90ED6"/>
    <w:rsid w:val="00F92D35"/>
    <w:rsid w:val="00F93451"/>
    <w:rsid w:val="00F93FFC"/>
    <w:rsid w:val="00FA4AE3"/>
    <w:rsid w:val="00FA5026"/>
    <w:rsid w:val="00FB43E1"/>
    <w:rsid w:val="00FB56E7"/>
    <w:rsid w:val="00FB6220"/>
    <w:rsid w:val="00FB7E9F"/>
    <w:rsid w:val="00FC4E0C"/>
    <w:rsid w:val="00FC5F2C"/>
    <w:rsid w:val="00FC67A1"/>
    <w:rsid w:val="00FD07FE"/>
    <w:rsid w:val="00FD2E97"/>
    <w:rsid w:val="00FD300D"/>
    <w:rsid w:val="00FD6052"/>
    <w:rsid w:val="00FD6C78"/>
    <w:rsid w:val="00FD732F"/>
    <w:rsid w:val="00FD752D"/>
    <w:rsid w:val="00FD7BDF"/>
    <w:rsid w:val="00FE0F3E"/>
    <w:rsid w:val="00FF093E"/>
    <w:rsid w:val="00FF10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jpeg"/><Relationship Id="rId26" Type="http://schemas.openxmlformats.org/officeDocument/2006/relationships/image" Target="media/image16.jpeg"/><Relationship Id="rId21" Type="http://schemas.openxmlformats.org/officeDocument/2006/relationships/image" Target="media/image11.sv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image" Target="media/image15.jpeg"/><Relationship Id="rId33" Type="http://schemas.openxmlformats.org/officeDocument/2006/relationships/hyperlink" Target="mailto:customerservice@percival-scientific.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hyperlink" Target="mailto:parts@percival-scientific.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JPG"/><Relationship Id="rId31" Type="http://schemas.openxmlformats.org/officeDocument/2006/relationships/image" Target="media/image21.sv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sv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19</Pages>
  <Words>2577</Words>
  <Characters>14692</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10</cp:revision>
  <cp:lastPrinted>2024-06-26T14:41:00Z</cp:lastPrinted>
  <dcterms:created xsi:type="dcterms:W3CDTF">2025-02-19T22:32:00Z</dcterms:created>
  <dcterms:modified xsi:type="dcterms:W3CDTF">2026-01-13T22:15:00Z</dcterms:modified>
</cp:coreProperties>
</file>